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27F" w:rsidRDefault="00A55C77" w:rsidP="0047027F">
      <w:bookmarkStart w:id="0" w:name="_GoBack"/>
      <w:bookmarkEnd w:id="0"/>
      <w:r>
        <w:rPr>
          <w:noProof/>
        </w:rPr>
        <mc:AlternateContent>
          <mc:Choice Requires="wps">
            <w:drawing>
              <wp:anchor distT="0" distB="0" distL="114300" distR="114300" simplePos="0" relativeHeight="251665920" behindDoc="0" locked="0" layoutInCell="1" allowOverlap="1" wp14:anchorId="125E96E0" wp14:editId="51CED848">
                <wp:simplePos x="0" y="0"/>
                <wp:positionH relativeFrom="column">
                  <wp:posOffset>361950</wp:posOffset>
                </wp:positionH>
                <wp:positionV relativeFrom="paragraph">
                  <wp:posOffset>0</wp:posOffset>
                </wp:positionV>
                <wp:extent cx="4029075" cy="474980"/>
                <wp:effectExtent l="0" t="0" r="0" b="0"/>
                <wp:wrapNone/>
                <wp:docPr id="9" name="WordAr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9075" cy="474980"/>
                        </a:xfrm>
                        <a:prstGeom prst="rect">
                          <a:avLst/>
                        </a:prstGeom>
                        <a:extLst>
                          <a:ext uri="{AF507438-7753-43E0-B8FC-AC1667EBCBE1}">
                            <a14:hiddenEffects xmlns:a14="http://schemas.microsoft.com/office/drawing/2010/main">
                              <a:effectLst/>
                            </a14:hiddenEffects>
                          </a:ext>
                        </a:extLst>
                      </wps:spPr>
                      <wps:txbx>
                        <w:txbxContent>
                          <w:p w:rsidR="00A55C77" w:rsidRPr="004F7281" w:rsidRDefault="00A55C77" w:rsidP="00A55C77">
                            <w:pPr>
                              <w:pStyle w:val="Web"/>
                              <w:spacing w:before="0" w:beforeAutospacing="0" w:after="0" w:afterAutospacing="0"/>
                              <w:jc w:val="center"/>
                            </w:pPr>
                            <w:r w:rsidRPr="004F7281">
                              <w:rPr>
                                <w:rFonts w:hint="eastAsia"/>
                                <w:color w:val="99CC00"/>
                                <w14:textOutline w14:w="9525" w14:cap="flat" w14:cmpd="sng" w14:algn="ctr">
                                  <w14:solidFill>
                                    <w14:srgbClr w14:val="000000"/>
                                  </w14:solidFill>
                                  <w14:prstDash w14:val="solid"/>
                                  <w14:round/>
                                </w14:textOutline>
                              </w:rPr>
                              <w:t>教育支援センター「ふれあい教室」とはどんなところ？</w:t>
                            </w:r>
                          </w:p>
                        </w:txbxContent>
                      </wps:txbx>
                      <wps:bodyPr wrap="square" numCol="1" fromWordArt="1">
                        <a:prstTxWarp prst="textWave2">
                          <a:avLst>
                            <a:gd name="adj1" fmla="val 13005"/>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125E96E0" id="_x0000_t202" coordsize="21600,21600" o:spt="202" path="m,l,21600r21600,l21600,xe">
                <v:stroke joinstyle="miter"/>
                <v:path gradientshapeok="t" o:connecttype="rect"/>
              </v:shapetype>
              <v:shape id="WordArt 120" o:spid="_x0000_s1026" type="#_x0000_t202" style="position:absolute;left:0;text-align:left;margin-left:28.5pt;margin-top:0;width:317.25pt;height:3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" filled="f" stroked="f">
                <o:lock v:ext="edit" shapetype="t"/>
                <v:textbox>
                  <w:txbxContent>
                    <w:p w:rsidR="00A55C77" w:rsidRPr="004F7281" w:rsidRDefault="00A55C77" w:rsidP="00A55C77">
                      <w:pPr>
                        <w:pStyle w:val="Web"/>
                        <w:spacing w:before="0" w:beforeAutospacing="0" w:after="0" w:afterAutospacing="0"/>
                        <w:jc w:val="center"/>
                      </w:pPr>
                      <w:r w:rsidRPr="004F7281">
                        <w:rPr>
                          <w:rFonts w:hint="eastAsia"/>
                          <w:color w:val="99CC00"/>
                          <w14:textOutline w14:w="9525" w14:cap="flat" w14:cmpd="sng" w14:algn="ctr">
                            <w14:solidFill>
                              <w14:srgbClr w14:val="000000"/>
                            </w14:solidFill>
                            <w14:prstDash w14:val="solid"/>
                            <w14:round/>
                          </w14:textOutline>
                        </w:rPr>
                        <w:t>教育支援センター「ふれあい教室」とはどんなところ？</w:t>
                      </w:r>
                    </w:p>
                  </w:txbxContent>
                </v:textbox>
              </v:shape>
            </w:pict>
          </mc:Fallback>
        </mc:AlternateContent>
      </w:r>
    </w:p>
    <w:p w:rsidR="0086052F" w:rsidRDefault="0086052F" w:rsidP="0047027F"/>
    <w:p w:rsidR="00D67059" w:rsidRDefault="00B9236F" w:rsidP="0047027F">
      <w:r>
        <w:rPr>
          <w:noProof/>
        </w:rPr>
        <mc:AlternateContent>
          <mc:Choice Requires="wps">
            <w:drawing>
              <wp:anchor distT="0" distB="0" distL="114300" distR="114300" simplePos="0" relativeHeight="251664896" behindDoc="0" locked="0" layoutInCell="1" allowOverlap="1" wp14:anchorId="074C11E2" wp14:editId="0C56C8C5">
                <wp:simplePos x="0" y="0"/>
                <wp:positionH relativeFrom="column">
                  <wp:posOffset>333375</wp:posOffset>
                </wp:positionH>
                <wp:positionV relativeFrom="paragraph">
                  <wp:posOffset>187960</wp:posOffset>
                </wp:positionV>
                <wp:extent cx="3533775" cy="767080"/>
                <wp:effectExtent l="0" t="0" r="28575" b="13970"/>
                <wp:wrapNone/>
                <wp:docPr id="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67080"/>
                        </a:xfrm>
                        <a:prstGeom prst="rect">
                          <a:avLst/>
                        </a:prstGeom>
                        <a:solidFill>
                          <a:srgbClr val="CCFFFF"/>
                        </a:solidFill>
                        <a:ln w="9525">
                          <a:solidFill>
                            <a:srgbClr val="000000"/>
                          </a:solidFill>
                          <a:miter lim="800000"/>
                          <a:headEnd/>
                          <a:tailEnd/>
                        </a:ln>
                      </wps:spPr>
                      <wps:txbx>
                        <w:txbxContent>
                          <w:p w:rsidR="008A4A21" w:rsidRPr="0047027F" w:rsidRDefault="008A4A21" w:rsidP="0047027F">
                            <w:pPr>
                              <w:ind w:left="220" w:hangingChars="100" w:hanging="220"/>
                              <w:rPr>
                                <w:rFonts w:ascii="ＭＳ 明朝" w:hAnsi="ＭＳ 明朝"/>
                                <w:sz w:val="22"/>
                                <w:szCs w:val="22"/>
                              </w:rPr>
                            </w:pPr>
                            <w:r w:rsidRPr="0047027F">
                              <w:rPr>
                                <w:rFonts w:ascii="ＭＳ 明朝" w:hAnsi="ＭＳ 明朝" w:hint="eastAsia"/>
                                <w:sz w:val="22"/>
                                <w:szCs w:val="22"/>
                              </w:rPr>
                              <w:t>・学校へ行けなくなった子どもたちがゆっくりと安心して過ごせるところです。</w:t>
                            </w:r>
                          </w:p>
                          <w:p w:rsidR="008A4A21" w:rsidRPr="0047027F" w:rsidRDefault="008A4A21" w:rsidP="0047027F">
                            <w:pPr>
                              <w:ind w:left="220" w:hangingChars="100" w:hanging="220"/>
                              <w:rPr>
                                <w:rFonts w:ascii="ＭＳ 明朝" w:hAnsi="ＭＳ 明朝"/>
                                <w:sz w:val="22"/>
                                <w:szCs w:val="22"/>
                              </w:rPr>
                            </w:pPr>
                            <w:r w:rsidRPr="0047027F">
                              <w:rPr>
                                <w:rFonts w:ascii="ＭＳ 明朝" w:hAnsi="ＭＳ 明朝" w:hint="eastAsia"/>
                                <w:sz w:val="22"/>
                                <w:szCs w:val="22"/>
                              </w:rPr>
                              <w:t>・さまざまな活動をとおして学校や社会への適応力を育てていくところです。</w:t>
                            </w:r>
                          </w:p>
                          <w:p w:rsidR="008A4A21" w:rsidRPr="000A4636" w:rsidRDefault="008A4A21" w:rsidP="0047027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C11E2" id="Text Box 118" o:spid="_x0000_s1027" type="#_x0000_t202" style="position:absolute;left:0;text-align:left;margin-left:26.25pt;margin-top:14.8pt;width:278.25pt;height:6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WNMAIAAFcEAAAOAAAAZHJzL2Uyb0RvYy54bWysVNuO2yAQfa/Uf0C8N3aSZp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" fillcolor="#cff">
                <v:textbox inset="5.85pt,.7pt,5.85pt,.7pt">
                  <w:txbxContent>
                    <w:p w:rsidR="008A4A21" w:rsidRPr="0047027F" w:rsidRDefault="008A4A21" w:rsidP="0047027F">
                      <w:pPr>
                        <w:ind w:left="220" w:hangingChars="100" w:hanging="220"/>
                        <w:rPr>
                          <w:rFonts w:ascii="ＭＳ 明朝" w:hAnsi="ＭＳ 明朝"/>
                          <w:sz w:val="22"/>
                          <w:szCs w:val="22"/>
                        </w:rPr>
                      </w:pPr>
                      <w:r w:rsidRPr="0047027F">
                        <w:rPr>
                          <w:rFonts w:ascii="ＭＳ 明朝" w:hAnsi="ＭＳ 明朝" w:hint="eastAsia"/>
                          <w:sz w:val="22"/>
                          <w:szCs w:val="22"/>
                        </w:rPr>
                        <w:t>・学校へ行けなくなった子どもたちがゆっくりと安心して過ごせるところです。</w:t>
                      </w:r>
                    </w:p>
                    <w:p w:rsidR="008A4A21" w:rsidRPr="0047027F" w:rsidRDefault="008A4A21" w:rsidP="0047027F">
                      <w:pPr>
                        <w:ind w:left="220" w:hangingChars="100" w:hanging="220"/>
                        <w:rPr>
                          <w:rFonts w:ascii="ＭＳ 明朝" w:hAnsi="ＭＳ 明朝"/>
                          <w:sz w:val="22"/>
                          <w:szCs w:val="22"/>
                        </w:rPr>
                      </w:pPr>
                      <w:r w:rsidRPr="0047027F">
                        <w:rPr>
                          <w:rFonts w:ascii="ＭＳ 明朝" w:hAnsi="ＭＳ 明朝" w:hint="eastAsia"/>
                          <w:sz w:val="22"/>
                          <w:szCs w:val="22"/>
                        </w:rPr>
                        <w:t>・さまざまな活動をとおして学校や社会への適応力を育てていくところです。</w:t>
                      </w:r>
                    </w:p>
                    <w:p w:rsidR="008A4A21" w:rsidRPr="000A4636" w:rsidRDefault="008A4A21" w:rsidP="0047027F"/>
                  </w:txbxContent>
                </v:textbox>
              </v:shape>
            </w:pict>
          </mc:Fallback>
        </mc:AlternateContent>
      </w:r>
    </w:p>
    <w:p w:rsidR="0047027F" w:rsidRDefault="0047027F" w:rsidP="0047027F"/>
    <w:p w:rsidR="0047027F" w:rsidRDefault="0047027F" w:rsidP="0047027F"/>
    <w:p w:rsidR="0047027F" w:rsidRDefault="0047027F" w:rsidP="0047027F"/>
    <w:p w:rsidR="0047027F" w:rsidRDefault="0047027F" w:rsidP="0047027F"/>
    <w:p w:rsidR="003840DB" w:rsidRDefault="003840DB" w:rsidP="00E96256">
      <w:pPr>
        <w:rPr>
          <w:rFonts w:ascii="ＭＳ ゴシック" w:eastAsia="ＭＳ ゴシック" w:hAnsi="ＭＳ ゴシック"/>
          <w:b/>
          <w:bCs/>
          <w:color w:val="0000FF"/>
          <w:sz w:val="22"/>
          <w:szCs w:val="22"/>
        </w:rPr>
      </w:pPr>
    </w:p>
    <w:p w:rsidR="00AE12A8" w:rsidRPr="00260E05" w:rsidRDefault="00E96256" w:rsidP="00E96256">
      <w:pPr>
        <w:rPr>
          <w:rFonts w:ascii="ＭＳ 明朝" w:hAnsi="ＭＳ 明朝"/>
          <w:bCs/>
          <w:szCs w:val="21"/>
        </w:rPr>
      </w:pPr>
      <w:r w:rsidRPr="0003728A">
        <w:rPr>
          <w:rFonts w:ascii="ＭＳ ゴシック" w:eastAsia="ＭＳ ゴシック" w:hAnsi="ＭＳ ゴシック" w:hint="eastAsia"/>
          <w:b/>
          <w:bCs/>
          <w:color w:val="0000FF"/>
          <w:sz w:val="22"/>
          <w:szCs w:val="22"/>
        </w:rPr>
        <w:t>☆「ふれあい教室」に通室できる人は・・・</w:t>
      </w:r>
    </w:p>
    <w:p w:rsidR="0003728A" w:rsidRDefault="00AE12A8" w:rsidP="00B342D1">
      <w:pPr>
        <w:ind w:left="836" w:hangingChars="398" w:hanging="836"/>
        <w:rPr>
          <w:rFonts w:ascii="ＭＳ 明朝" w:hAnsi="ＭＳ 明朝"/>
          <w:bCs/>
          <w:szCs w:val="21"/>
        </w:rPr>
      </w:pPr>
      <w:r w:rsidRPr="00610899">
        <w:rPr>
          <w:rFonts w:ascii="ＭＳ 明朝" w:hAnsi="ＭＳ 明朝" w:hint="eastAsia"/>
          <w:bCs/>
          <w:szCs w:val="21"/>
        </w:rPr>
        <w:t xml:space="preserve">　　</w:t>
      </w:r>
      <w:r w:rsidR="00E96256">
        <w:rPr>
          <w:rFonts w:ascii="ＭＳ 明朝" w:hAnsi="ＭＳ 明朝" w:hint="eastAsia"/>
          <w:bCs/>
          <w:szCs w:val="21"/>
        </w:rPr>
        <w:t>・</w:t>
      </w:r>
      <w:r w:rsidR="00BD72DA">
        <w:rPr>
          <w:rFonts w:ascii="ＭＳ 明朝" w:hAnsi="ＭＳ 明朝" w:hint="eastAsia"/>
          <w:bCs/>
          <w:szCs w:val="21"/>
        </w:rPr>
        <w:t>白山市内に在住または</w:t>
      </w:r>
      <w:r w:rsidRPr="00610899">
        <w:rPr>
          <w:rFonts w:ascii="ＭＳ 明朝" w:hAnsi="ＭＳ 明朝" w:hint="eastAsia"/>
          <w:bCs/>
          <w:szCs w:val="21"/>
        </w:rPr>
        <w:t>白山市</w:t>
      </w:r>
      <w:r w:rsidR="00E96256">
        <w:rPr>
          <w:rFonts w:ascii="ＭＳ 明朝" w:hAnsi="ＭＳ 明朝" w:hint="eastAsia"/>
          <w:bCs/>
          <w:szCs w:val="21"/>
        </w:rPr>
        <w:t>内</w:t>
      </w:r>
      <w:r w:rsidRPr="00610899">
        <w:rPr>
          <w:rFonts w:ascii="ＭＳ 明朝" w:hAnsi="ＭＳ 明朝" w:hint="eastAsia"/>
          <w:bCs/>
          <w:szCs w:val="21"/>
        </w:rPr>
        <w:t>の小中学校に在籍</w:t>
      </w:r>
      <w:r w:rsidR="0003728A">
        <w:rPr>
          <w:rFonts w:ascii="ＭＳ 明朝" w:hAnsi="ＭＳ 明朝" w:hint="eastAsia"/>
          <w:bCs/>
          <w:szCs w:val="21"/>
        </w:rPr>
        <w:t>する児童生徒</w:t>
      </w:r>
    </w:p>
    <w:p w:rsidR="0086052F" w:rsidRDefault="0086052F" w:rsidP="0003728A">
      <w:pPr>
        <w:rPr>
          <w:rFonts w:ascii="ＭＳ ゴシック" w:eastAsia="ＭＳ ゴシック" w:hAnsi="ＭＳ ゴシック"/>
          <w:b/>
          <w:bCs/>
          <w:color w:val="0000FF"/>
          <w:szCs w:val="21"/>
        </w:rPr>
      </w:pPr>
    </w:p>
    <w:p w:rsidR="00AE12A8" w:rsidRPr="0003728A" w:rsidRDefault="0003728A" w:rsidP="0003728A">
      <w:pPr>
        <w:rPr>
          <w:rFonts w:ascii="ＭＳ ゴシック" w:eastAsia="ＭＳ ゴシック" w:hAnsi="ＭＳ ゴシック"/>
          <w:b/>
          <w:color w:val="0000FF"/>
          <w:szCs w:val="21"/>
        </w:rPr>
      </w:pPr>
      <w:r w:rsidRPr="0003728A">
        <w:rPr>
          <w:rFonts w:ascii="ＭＳ ゴシック" w:eastAsia="ＭＳ ゴシック" w:hAnsi="ＭＳ ゴシック" w:hint="eastAsia"/>
          <w:b/>
          <w:bCs/>
          <w:color w:val="0000FF"/>
          <w:szCs w:val="21"/>
        </w:rPr>
        <w:t>☆</w:t>
      </w:r>
      <w:r w:rsidR="00AE12A8" w:rsidRPr="0003728A">
        <w:rPr>
          <w:rFonts w:ascii="ＭＳ ゴシック" w:eastAsia="ＭＳ ゴシック" w:hAnsi="ＭＳ ゴシック" w:hint="eastAsia"/>
          <w:b/>
          <w:color w:val="0000FF"/>
          <w:szCs w:val="21"/>
        </w:rPr>
        <w:t>開室</w:t>
      </w:r>
      <w:r w:rsidRPr="0003728A">
        <w:rPr>
          <w:rFonts w:ascii="ＭＳ ゴシック" w:eastAsia="ＭＳ ゴシック" w:hAnsi="ＭＳ ゴシック" w:hint="eastAsia"/>
          <w:b/>
          <w:color w:val="0000FF"/>
          <w:szCs w:val="21"/>
        </w:rPr>
        <w:t>している日時は・・・</w:t>
      </w:r>
    </w:p>
    <w:p w:rsidR="00AE12A8" w:rsidRPr="00610899" w:rsidRDefault="00AE12A8" w:rsidP="00AE12A8">
      <w:pPr>
        <w:rPr>
          <w:rFonts w:ascii="ＭＳ 明朝" w:hAnsi="ＭＳ 明朝"/>
          <w:szCs w:val="21"/>
        </w:rPr>
      </w:pPr>
      <w:r w:rsidRPr="00610899">
        <w:rPr>
          <w:rFonts w:ascii="ＭＳ 明朝" w:hAnsi="ＭＳ 明朝" w:hint="eastAsia"/>
          <w:szCs w:val="21"/>
        </w:rPr>
        <w:t xml:space="preserve">    </w:t>
      </w:r>
      <w:r w:rsidR="0003728A">
        <w:rPr>
          <w:rFonts w:ascii="ＭＳ 明朝" w:hAnsi="ＭＳ 明朝" w:hint="eastAsia"/>
          <w:szCs w:val="21"/>
        </w:rPr>
        <w:t>・</w:t>
      </w:r>
      <w:r w:rsidRPr="00610899">
        <w:rPr>
          <w:rFonts w:ascii="ＭＳ 明朝" w:hAnsi="ＭＳ 明朝" w:hint="eastAsia"/>
          <w:szCs w:val="21"/>
        </w:rPr>
        <w:t>月曜から金曜（</w:t>
      </w:r>
      <w:r w:rsidRPr="004D6317">
        <w:rPr>
          <w:rFonts w:asciiTheme="minorEastAsia" w:eastAsiaTheme="minorEastAsia" w:hAnsiTheme="minorEastAsia" w:hint="eastAsia"/>
          <w:szCs w:val="21"/>
        </w:rPr>
        <w:t>9時～14時30分・月曜は12時</w:t>
      </w:r>
      <w:r w:rsidR="004D7E77">
        <w:rPr>
          <w:rFonts w:asciiTheme="minorEastAsia" w:eastAsiaTheme="minorEastAsia" w:hAnsiTheme="minorEastAsia" w:hint="eastAsia"/>
          <w:szCs w:val="21"/>
        </w:rPr>
        <w:t>0</w:t>
      </w:r>
      <w:r w:rsidRPr="004D6317">
        <w:rPr>
          <w:rFonts w:asciiTheme="minorEastAsia" w:eastAsiaTheme="minorEastAsia" w:hAnsiTheme="minorEastAsia" w:hint="eastAsia"/>
          <w:szCs w:val="21"/>
        </w:rPr>
        <w:t>0分まで</w:t>
      </w:r>
      <w:r w:rsidRPr="00610899">
        <w:rPr>
          <w:rFonts w:ascii="ＭＳ 明朝" w:hAnsi="ＭＳ 明朝" w:hint="eastAsia"/>
          <w:szCs w:val="21"/>
        </w:rPr>
        <w:t>）</w:t>
      </w:r>
    </w:p>
    <w:p w:rsidR="00C9435F" w:rsidRDefault="00AE12A8" w:rsidP="004D6317">
      <w:pPr>
        <w:jc w:val="center"/>
        <w:rPr>
          <w:rFonts w:ascii="ＭＳ 明朝" w:hAnsi="ＭＳ 明朝"/>
          <w:kern w:val="0"/>
          <w:szCs w:val="21"/>
        </w:rPr>
      </w:pPr>
      <w:r w:rsidRPr="005F0F87">
        <w:rPr>
          <w:rFonts w:ascii="ＭＳ 明朝" w:hAnsi="ＭＳ 明朝" w:hint="eastAsia"/>
          <w:spacing w:val="1"/>
          <w:w w:val="72"/>
          <w:kern w:val="0"/>
          <w:szCs w:val="21"/>
          <w:fitText w:val="4440" w:id="608374528"/>
        </w:rPr>
        <w:t>祝・休日および白山市内の小中学校の定める休業日は除</w:t>
      </w:r>
      <w:r w:rsidR="0047027F" w:rsidRPr="005F0F87">
        <w:rPr>
          <w:rFonts w:ascii="ＭＳ 明朝" w:hAnsi="ＭＳ 明朝" w:hint="eastAsia"/>
          <w:spacing w:val="1"/>
          <w:w w:val="78"/>
          <w:kern w:val="0"/>
          <w:szCs w:val="21"/>
          <w:fitText w:val="4440" w:id="608374528"/>
        </w:rPr>
        <w:t>きます</w:t>
      </w:r>
      <w:r w:rsidRPr="005F0F87">
        <w:rPr>
          <w:rFonts w:ascii="ＭＳ 明朝" w:hAnsi="ＭＳ 明朝" w:hint="eastAsia"/>
          <w:spacing w:val="-13"/>
          <w:w w:val="72"/>
          <w:kern w:val="0"/>
          <w:szCs w:val="21"/>
          <w:fitText w:val="4440" w:id="608374528"/>
        </w:rPr>
        <w:t>。</w:t>
      </w:r>
    </w:p>
    <w:p w:rsidR="00C9435F" w:rsidRDefault="001E2CE8" w:rsidP="00FF4666">
      <w:pPr>
        <w:rPr>
          <w:rFonts w:ascii="ＭＳ 明朝" w:hAnsi="ＭＳ 明朝"/>
          <w:kern w:val="0"/>
          <w:sz w:val="18"/>
          <w:szCs w:val="18"/>
        </w:rPr>
      </w:pPr>
      <w:r>
        <w:rPr>
          <w:rFonts w:ascii="ＭＳ 明朝" w:hAnsi="ＭＳ 明朝" w:hint="eastAsia"/>
          <w:kern w:val="0"/>
          <w:szCs w:val="21"/>
        </w:rPr>
        <w:t xml:space="preserve">　　</w:t>
      </w:r>
      <w:r>
        <w:rPr>
          <w:rFonts w:ascii="ＭＳ 明朝" w:hAnsi="ＭＳ 明朝"/>
          <w:kern w:val="0"/>
          <w:szCs w:val="21"/>
        </w:rPr>
        <w:t xml:space="preserve">　</w:t>
      </w:r>
      <w:r w:rsidRPr="001E2CE8">
        <w:rPr>
          <w:rFonts w:ascii="ＭＳ 明朝" w:hAnsi="ＭＳ 明朝" w:hint="eastAsia"/>
          <w:kern w:val="0"/>
          <w:sz w:val="18"/>
          <w:szCs w:val="18"/>
        </w:rPr>
        <w:t>※</w:t>
      </w:r>
      <w:r w:rsidRPr="001E2CE8">
        <w:rPr>
          <w:rFonts w:ascii="ＭＳ 明朝" w:hAnsi="ＭＳ 明朝"/>
          <w:kern w:val="0"/>
          <w:sz w:val="18"/>
          <w:szCs w:val="18"/>
        </w:rPr>
        <w:t>月曜日が祝祭日の場合、火曜日</w:t>
      </w:r>
      <w:r w:rsidRPr="001E2CE8">
        <w:rPr>
          <w:rFonts w:ascii="ＭＳ 明朝" w:hAnsi="ＭＳ 明朝" w:hint="eastAsia"/>
          <w:kern w:val="0"/>
          <w:sz w:val="18"/>
          <w:szCs w:val="18"/>
        </w:rPr>
        <w:t>の</w:t>
      </w:r>
      <w:r w:rsidRPr="001E2CE8">
        <w:rPr>
          <w:rFonts w:ascii="ＭＳ 明朝" w:hAnsi="ＭＳ 明朝"/>
          <w:kern w:val="0"/>
          <w:sz w:val="18"/>
          <w:szCs w:val="18"/>
        </w:rPr>
        <w:t>通室時間は12時</w:t>
      </w:r>
      <w:r w:rsidR="00CB60B1">
        <w:rPr>
          <w:rFonts w:ascii="ＭＳ 明朝" w:hAnsi="ＭＳ 明朝" w:hint="eastAsia"/>
          <w:kern w:val="0"/>
          <w:sz w:val="18"/>
          <w:szCs w:val="18"/>
        </w:rPr>
        <w:t>0</w:t>
      </w:r>
      <w:r w:rsidRPr="001E2CE8">
        <w:rPr>
          <w:rFonts w:ascii="ＭＳ 明朝" w:hAnsi="ＭＳ 明朝"/>
          <w:kern w:val="0"/>
          <w:sz w:val="18"/>
          <w:szCs w:val="18"/>
        </w:rPr>
        <w:t>0分まで</w:t>
      </w:r>
    </w:p>
    <w:p w:rsidR="00D92500" w:rsidRDefault="00B12643" w:rsidP="00B12643">
      <w:pPr>
        <w:ind w:firstLineChars="350" w:firstLine="630"/>
        <w:rPr>
          <w:rFonts w:asciiTheme="minorEastAsia" w:eastAsiaTheme="minorEastAsia" w:hAnsiTheme="minorEastAsia"/>
          <w:sz w:val="18"/>
          <w:szCs w:val="18"/>
        </w:rPr>
      </w:pPr>
      <w:r w:rsidRPr="00B12643">
        <w:rPr>
          <w:rFonts w:asciiTheme="minorEastAsia" w:eastAsiaTheme="minorEastAsia" w:hAnsiTheme="minorEastAsia" w:hint="eastAsia"/>
          <w:sz w:val="18"/>
          <w:szCs w:val="18"/>
        </w:rPr>
        <w:t>※</w:t>
      </w:r>
      <w:r w:rsidRPr="00B12643">
        <w:rPr>
          <w:rFonts w:asciiTheme="minorEastAsia" w:eastAsiaTheme="minorEastAsia" w:hAnsiTheme="minorEastAsia"/>
          <w:sz w:val="18"/>
          <w:szCs w:val="18"/>
        </w:rPr>
        <w:t>台風・大雨・大雪・</w:t>
      </w:r>
      <w:r w:rsidRPr="00B12643">
        <w:rPr>
          <w:rFonts w:asciiTheme="minorEastAsia" w:eastAsiaTheme="minorEastAsia" w:hAnsiTheme="minorEastAsia" w:hint="eastAsia"/>
          <w:sz w:val="18"/>
          <w:szCs w:val="18"/>
        </w:rPr>
        <w:t>地震等、</w:t>
      </w:r>
      <w:r w:rsidRPr="00B12643">
        <w:rPr>
          <w:rFonts w:asciiTheme="minorEastAsia" w:eastAsiaTheme="minorEastAsia" w:hAnsiTheme="minorEastAsia"/>
          <w:sz w:val="18"/>
          <w:szCs w:val="18"/>
        </w:rPr>
        <w:t>自然災害の恐れがある場合、</w:t>
      </w:r>
      <w:r w:rsidR="00D92500">
        <w:rPr>
          <w:rFonts w:asciiTheme="minorEastAsia" w:eastAsiaTheme="minorEastAsia" w:hAnsiTheme="minorEastAsia" w:hint="eastAsia"/>
          <w:sz w:val="18"/>
          <w:szCs w:val="18"/>
        </w:rPr>
        <w:t>開室について</w:t>
      </w:r>
    </w:p>
    <w:p w:rsidR="00B12643" w:rsidRPr="00B12643" w:rsidRDefault="00B12643" w:rsidP="00D92500">
      <w:pPr>
        <w:ind w:firstLineChars="450" w:firstLine="810"/>
        <w:rPr>
          <w:rFonts w:ascii="ＭＳ 明朝" w:hAnsi="ＭＳ 明朝"/>
          <w:kern w:val="0"/>
          <w:sz w:val="18"/>
          <w:szCs w:val="18"/>
        </w:rPr>
      </w:pPr>
      <w:r w:rsidRPr="00B12643">
        <w:rPr>
          <w:rFonts w:asciiTheme="minorEastAsia" w:eastAsiaTheme="minorEastAsia" w:hAnsiTheme="minorEastAsia" w:hint="eastAsia"/>
          <w:sz w:val="18"/>
          <w:szCs w:val="18"/>
        </w:rPr>
        <w:t>一度、</w:t>
      </w:r>
      <w:r w:rsidRPr="00B12643">
        <w:rPr>
          <w:rFonts w:asciiTheme="minorEastAsia" w:eastAsiaTheme="minorEastAsia" w:hAnsiTheme="minorEastAsia"/>
          <w:sz w:val="18"/>
          <w:szCs w:val="18"/>
        </w:rPr>
        <w:t>電話を</w:t>
      </w:r>
      <w:r w:rsidRPr="00B12643">
        <w:rPr>
          <w:rFonts w:asciiTheme="minorEastAsia" w:eastAsiaTheme="minorEastAsia" w:hAnsiTheme="minorEastAsia" w:hint="eastAsia"/>
          <w:sz w:val="18"/>
          <w:szCs w:val="18"/>
        </w:rPr>
        <w:t>して</w:t>
      </w:r>
      <w:r w:rsidRPr="00B12643">
        <w:rPr>
          <w:rFonts w:asciiTheme="minorEastAsia" w:eastAsiaTheme="minorEastAsia" w:hAnsiTheme="minorEastAsia"/>
          <w:sz w:val="18"/>
          <w:szCs w:val="18"/>
        </w:rPr>
        <w:t>ください。</w:t>
      </w:r>
    </w:p>
    <w:p w:rsidR="001E2CE8" w:rsidRPr="001E2CE8" w:rsidRDefault="001E2CE8" w:rsidP="00FF4666">
      <w:pPr>
        <w:rPr>
          <w:rFonts w:ascii="ＭＳ 明朝" w:hAnsi="ＭＳ 明朝"/>
          <w:kern w:val="0"/>
          <w:sz w:val="18"/>
          <w:szCs w:val="18"/>
        </w:rPr>
      </w:pPr>
    </w:p>
    <w:p w:rsidR="00AE12A8" w:rsidRPr="00610899" w:rsidRDefault="0003728A" w:rsidP="00AE12A8">
      <w:pPr>
        <w:rPr>
          <w:rFonts w:ascii="ＭＳ 明朝" w:hAnsi="ＭＳ 明朝"/>
          <w:sz w:val="22"/>
          <w:szCs w:val="22"/>
        </w:rPr>
      </w:pPr>
      <w:r w:rsidRPr="00FF4666">
        <w:rPr>
          <w:rFonts w:ascii="ＭＳ ゴシック" w:eastAsia="ＭＳ ゴシック" w:hAnsi="ＭＳ ゴシック" w:hint="eastAsia"/>
          <w:b/>
          <w:color w:val="0000FF"/>
          <w:kern w:val="0"/>
          <w:szCs w:val="21"/>
        </w:rPr>
        <w:t>☆</w:t>
      </w:r>
      <w:r w:rsidR="00AE12A8" w:rsidRPr="00FF4666">
        <w:rPr>
          <w:rFonts w:ascii="ＭＳ ゴシック" w:eastAsia="ＭＳ ゴシック" w:hAnsi="ＭＳ ゴシック" w:hint="eastAsia"/>
          <w:b/>
          <w:color w:val="0000FF"/>
          <w:szCs w:val="21"/>
        </w:rPr>
        <w:t>日常</w:t>
      </w:r>
      <w:r w:rsidRPr="00FF4666">
        <w:rPr>
          <w:rFonts w:ascii="ＭＳ ゴシック" w:eastAsia="ＭＳ ゴシック" w:hAnsi="ＭＳ ゴシック" w:hint="eastAsia"/>
          <w:b/>
          <w:color w:val="0000FF"/>
          <w:szCs w:val="21"/>
        </w:rPr>
        <w:t>の</w:t>
      </w:r>
      <w:r w:rsidR="00AE12A8" w:rsidRPr="00FF4666">
        <w:rPr>
          <w:rFonts w:ascii="ＭＳ ゴシック" w:eastAsia="ＭＳ ゴシック" w:hAnsi="ＭＳ ゴシック" w:hint="eastAsia"/>
          <w:b/>
          <w:color w:val="0000FF"/>
          <w:szCs w:val="21"/>
        </w:rPr>
        <w:t>活動</w:t>
      </w:r>
      <w:r w:rsidRPr="00FF4666">
        <w:rPr>
          <w:rFonts w:ascii="ＭＳ ゴシック" w:eastAsia="ＭＳ ゴシック" w:hAnsi="ＭＳ ゴシック" w:hint="eastAsia"/>
          <w:b/>
          <w:color w:val="0000FF"/>
          <w:szCs w:val="21"/>
        </w:rPr>
        <w:t>は</w:t>
      </w:r>
      <w:r w:rsidR="00FF4666">
        <w:rPr>
          <w:rFonts w:ascii="ＭＳ ゴシック" w:eastAsia="ＭＳ ゴシック" w:hAnsi="ＭＳ ゴシック" w:hint="eastAsia"/>
          <w:b/>
          <w:color w:val="0000FF"/>
          <w:szCs w:val="21"/>
        </w:rPr>
        <w:t>・・・</w:t>
      </w:r>
    </w:p>
    <w:p w:rsidR="00822163" w:rsidRDefault="00A32844" w:rsidP="00FF4666">
      <w:pPr>
        <w:rPr>
          <w:rFonts w:ascii="ＭＳ ゴシック" w:eastAsia="ＭＳ ゴシック" w:hAnsi="ＭＳ ゴシック"/>
          <w:b/>
          <w:color w:val="0000FF"/>
          <w:szCs w:val="21"/>
        </w:rPr>
      </w:pPr>
      <w:r>
        <w:rPr>
          <w:rFonts w:ascii="ＭＳ ゴシック" w:eastAsia="ＭＳ ゴシック" w:hAnsi="ＭＳ ゴシック" w:hint="eastAsia"/>
          <w:b/>
          <w:color w:val="0000FF"/>
          <w:szCs w:val="21"/>
        </w:rPr>
        <w:t xml:space="preserve">　</w:t>
      </w:r>
      <w:r w:rsidR="00B90D92" w:rsidRPr="00B90D92">
        <w:rPr>
          <w:rFonts w:hint="eastAsia"/>
          <w:noProof/>
        </w:rPr>
        <w:drawing>
          <wp:inline distT="0" distB="0" distL="0" distR="0">
            <wp:extent cx="3886483" cy="18764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7880" cy="1881927"/>
                    </a:xfrm>
                    <a:prstGeom prst="rect">
                      <a:avLst/>
                    </a:prstGeom>
                    <a:noFill/>
                    <a:ln>
                      <a:noFill/>
                    </a:ln>
                  </pic:spPr>
                </pic:pic>
              </a:graphicData>
            </a:graphic>
          </wp:inline>
        </w:drawing>
      </w:r>
    </w:p>
    <w:p w:rsidR="00822163" w:rsidRDefault="00822163" w:rsidP="00FF4666">
      <w:pPr>
        <w:rPr>
          <w:rFonts w:ascii="ＭＳ ゴシック" w:eastAsia="ＭＳ ゴシック" w:hAnsi="ＭＳ ゴシック"/>
          <w:b/>
          <w:color w:val="0000FF"/>
          <w:szCs w:val="21"/>
        </w:rPr>
      </w:pPr>
    </w:p>
    <w:p w:rsidR="00B12643" w:rsidRPr="006C7687" w:rsidRDefault="00AF73F8" w:rsidP="00B12643">
      <w:pPr>
        <w:rPr>
          <w:rFonts w:ascii="HG丸ｺﾞｼｯｸM-PRO" w:eastAsia="HG丸ｺﾞｼｯｸM-PRO" w:hAnsi="HG丸ｺﾞｼｯｸM-PRO"/>
          <w:b/>
          <w:sz w:val="22"/>
          <w:szCs w:val="22"/>
        </w:rPr>
      </w:pPr>
      <w:r w:rsidRPr="00B12643">
        <w:rPr>
          <w:noProof/>
          <w:color w:val="0000FF"/>
        </w:rPr>
        <w:drawing>
          <wp:anchor distT="0" distB="0" distL="114300" distR="114300" simplePos="0" relativeHeight="251670016" behindDoc="0" locked="0" layoutInCell="1" allowOverlap="1" wp14:anchorId="7E0869C5" wp14:editId="23CEA00E">
            <wp:simplePos x="0" y="0"/>
            <wp:positionH relativeFrom="column">
              <wp:posOffset>3765550</wp:posOffset>
            </wp:positionH>
            <wp:positionV relativeFrom="paragraph">
              <wp:posOffset>134908</wp:posOffset>
            </wp:positionV>
            <wp:extent cx="720495" cy="513080"/>
            <wp:effectExtent l="0" t="0" r="3810" b="1270"/>
            <wp:wrapNone/>
            <wp:docPr id="131" name="図 131" descr="みずま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みずまき"/>
                    <pic:cNvPicPr>
                      <a:picLocks noChangeAspect="1" noChangeArrowheads="1"/>
                    </pic:cNvPicPr>
                  </pic:nvPicPr>
                  <pic:blipFill>
                    <a:blip r:embed="rId9" cstate="print"/>
                    <a:srcRect/>
                    <a:stretch>
                      <a:fillRect/>
                    </a:stretch>
                  </pic:blipFill>
                  <pic:spPr bwMode="auto">
                    <a:xfrm>
                      <a:off x="0" y="0"/>
                      <a:ext cx="720495" cy="513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F4666" w:rsidRPr="00B12643">
        <w:rPr>
          <w:rFonts w:ascii="ＭＳ ゴシック" w:eastAsia="ＭＳ ゴシック" w:hAnsi="ＭＳ ゴシック" w:hint="eastAsia"/>
          <w:b/>
          <w:color w:val="0000FF"/>
          <w:szCs w:val="21"/>
        </w:rPr>
        <w:t>☆</w:t>
      </w:r>
      <w:r w:rsidR="00B12643" w:rsidRPr="00756BE7">
        <w:rPr>
          <w:rFonts w:asciiTheme="majorEastAsia" w:eastAsiaTheme="majorEastAsia" w:hAnsiTheme="majorEastAsia" w:hint="eastAsia"/>
          <w:b/>
          <w:color w:val="0000FF"/>
          <w:kern w:val="0"/>
          <w:szCs w:val="21"/>
        </w:rPr>
        <w:t>通室の方法は</w:t>
      </w:r>
      <w:r w:rsidR="00B12643">
        <w:rPr>
          <w:rFonts w:ascii="ＭＳ ゴシック" w:eastAsia="ＭＳ ゴシック" w:hAnsi="ＭＳ ゴシック" w:hint="eastAsia"/>
          <w:b/>
          <w:color w:val="0000FF"/>
          <w:szCs w:val="21"/>
        </w:rPr>
        <w:t>・・・</w:t>
      </w:r>
    </w:p>
    <w:p w:rsidR="00B12643" w:rsidRPr="00756BE7" w:rsidRDefault="00B12643" w:rsidP="00756BE7">
      <w:pPr>
        <w:ind w:firstLineChars="200" w:firstLine="420"/>
        <w:rPr>
          <w:rFonts w:asciiTheme="minorEastAsia" w:eastAsiaTheme="minorEastAsia" w:hAnsiTheme="minorEastAsia"/>
          <w:szCs w:val="21"/>
        </w:rPr>
      </w:pPr>
      <w:r w:rsidRPr="00756BE7">
        <w:rPr>
          <w:rFonts w:asciiTheme="minorEastAsia" w:eastAsiaTheme="minorEastAsia" w:hAnsiTheme="minorEastAsia" w:hint="eastAsia"/>
          <w:szCs w:val="21"/>
        </w:rPr>
        <w:t>徒歩、自転車、公共交通機関の利用、保護者の送迎など、</w:t>
      </w:r>
    </w:p>
    <w:p w:rsidR="00B12643" w:rsidRDefault="00B12643" w:rsidP="00756BE7">
      <w:pPr>
        <w:ind w:firstLineChars="200" w:firstLine="420"/>
        <w:rPr>
          <w:rFonts w:asciiTheme="minorEastAsia" w:eastAsiaTheme="minorEastAsia" w:hAnsiTheme="minorEastAsia"/>
          <w:szCs w:val="21"/>
        </w:rPr>
      </w:pPr>
      <w:r w:rsidRPr="00756BE7">
        <w:rPr>
          <w:rFonts w:asciiTheme="minorEastAsia" w:eastAsiaTheme="minorEastAsia" w:hAnsiTheme="minorEastAsia" w:hint="eastAsia"/>
          <w:szCs w:val="21"/>
        </w:rPr>
        <w:t>相談して決めます。（小学生は保護者の送迎のみ）</w:t>
      </w:r>
    </w:p>
    <w:p w:rsidR="00B342D1" w:rsidRPr="00756BE7" w:rsidRDefault="00B342D1" w:rsidP="00756BE7">
      <w:pPr>
        <w:ind w:firstLineChars="200" w:firstLine="420"/>
        <w:rPr>
          <w:rFonts w:asciiTheme="minorEastAsia" w:eastAsiaTheme="minorEastAsia" w:hAnsiTheme="minorEastAsia"/>
          <w:szCs w:val="21"/>
        </w:rPr>
      </w:pPr>
    </w:p>
    <w:p w:rsidR="00014674" w:rsidRDefault="004F7281">
      <w:r>
        <w:rPr>
          <w:noProof/>
        </w:rPr>
        <mc:AlternateContent>
          <mc:Choice Requires="wps">
            <w:drawing>
              <wp:anchor distT="0" distB="0" distL="114300" distR="114300" simplePos="0" relativeHeight="251646464" behindDoc="0" locked="0" layoutInCell="1" allowOverlap="1" wp14:anchorId="47AE052F" wp14:editId="7A09C0A0">
                <wp:simplePos x="0" y="0"/>
                <wp:positionH relativeFrom="column">
                  <wp:align>right</wp:align>
                </wp:positionH>
                <wp:positionV relativeFrom="paragraph">
                  <wp:posOffset>28575</wp:posOffset>
                </wp:positionV>
                <wp:extent cx="4505325" cy="457200"/>
                <wp:effectExtent l="0" t="0" r="0" b="0"/>
                <wp:wrapNone/>
                <wp:docPr id="7"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5325" cy="457200"/>
                        </a:xfrm>
                        <a:prstGeom prst="rect">
                          <a:avLst/>
                        </a:prstGeom>
                        <a:extLst>
                          <a:ext uri="{AF507438-7753-43E0-B8FC-AC1667EBCBE1}">
                            <a14:hiddenEffects xmlns:a14="http://schemas.microsoft.com/office/drawing/2010/main">
                              <a:effectLst/>
                            </a14:hiddenEffects>
                          </a:ext>
                        </a:extLst>
                      </wps:spPr>
                      <wps:txbx>
                        <w:txbxContent>
                          <w:p w:rsidR="00A55C77" w:rsidRPr="004D6317" w:rsidRDefault="00A55C77" w:rsidP="00A55C77">
                            <w:pPr>
                              <w:pStyle w:val="Web"/>
                              <w:spacing w:before="0" w:beforeAutospacing="0" w:after="0" w:afterAutospacing="0"/>
                              <w:jc w:val="center"/>
                            </w:pPr>
                            <w:r w:rsidRPr="004D6317">
                              <w:rPr>
                                <w:rFonts w:hint="eastAsia"/>
                                <w:color w:val="000000"/>
                                <w14:textOutline w14:w="9525" w14:cap="flat" w14:cmpd="sng" w14:algn="ctr">
                                  <w14:solidFill>
                                    <w14:srgbClr w14:val="E36C0A"/>
                                  </w14:solidFill>
                                  <w14:prstDash w14:val="solid"/>
                                  <w14:round/>
                                </w14:textOutline>
                              </w:rPr>
                              <w:t>教育支援センター「ふれあい教室」でどんな活動をするの？</w:t>
                            </w:r>
                          </w:p>
                        </w:txbxContent>
                      </wps:txbx>
                      <wps:bodyPr wrap="square" numCol="1" fromWordArt="1">
                        <a:prstTxWarp prst="textWave2">
                          <a:avLst>
                            <a:gd name="adj1" fmla="val 13005"/>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 w14:anchorId="47AE052F" id="WordArt 18" o:spid="_x0000_s1028" type="#_x0000_t202" style="position:absolute;left:0;text-align:left;margin-left:303.55pt;margin-top:2.25pt;width:354.75pt;height:36pt;z-index:2516464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" filled="f" stroked="f">
                <o:lock v:ext="edit" shapetype="t"/>
                <v:textbox>
                  <w:txbxContent>
                    <w:p w:rsidR="00A55C77" w:rsidRPr="004D6317" w:rsidRDefault="00A55C77" w:rsidP="00A55C77">
                      <w:pPr>
                        <w:pStyle w:val="Web"/>
                        <w:spacing w:before="0" w:beforeAutospacing="0" w:after="0" w:afterAutospacing="0"/>
                        <w:jc w:val="center"/>
                      </w:pPr>
                      <w:r w:rsidRPr="004D6317">
                        <w:rPr>
                          <w:rFonts w:hint="eastAsia"/>
                          <w:color w:val="000000"/>
                          <w14:textOutline w14:w="9525" w14:cap="flat" w14:cmpd="sng" w14:algn="ctr">
                            <w14:solidFill>
                              <w14:srgbClr w14:val="E36C0A"/>
                            </w14:solidFill>
                            <w14:prstDash w14:val="solid"/>
                            <w14:round/>
                          </w14:textOutline>
                        </w:rPr>
                        <w:t>教育支援センター「ふれあい教室」でどんな活動をするの？</w:t>
                      </w:r>
                    </w:p>
                  </w:txbxContent>
                </v:textbox>
              </v:shape>
            </w:pict>
          </mc:Fallback>
        </mc:AlternateContent>
      </w:r>
    </w:p>
    <w:p w:rsidR="002E4401" w:rsidRDefault="002E4401"/>
    <w:p w:rsidR="00642332" w:rsidRDefault="00642332"/>
    <w:p w:rsidR="00014674" w:rsidRDefault="006F4A10">
      <w:r>
        <w:rPr>
          <w:noProof/>
        </w:rPr>
        <mc:AlternateContent>
          <mc:Choice Requires="wps">
            <w:drawing>
              <wp:anchor distT="0" distB="0" distL="114300" distR="114300" simplePos="0" relativeHeight="251647488" behindDoc="0" locked="0" layoutInCell="1" allowOverlap="1" wp14:anchorId="632FB12F" wp14:editId="37AD4A0A">
                <wp:simplePos x="0" y="0"/>
                <wp:positionH relativeFrom="margin">
                  <wp:posOffset>5353050</wp:posOffset>
                </wp:positionH>
                <wp:positionV relativeFrom="paragraph">
                  <wp:posOffset>140335</wp:posOffset>
                </wp:positionV>
                <wp:extent cx="4229100" cy="1971675"/>
                <wp:effectExtent l="19050" t="19050" r="19050" b="2857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71675"/>
                        </a:xfrm>
                        <a:prstGeom prst="rect">
                          <a:avLst/>
                        </a:prstGeom>
                        <a:solidFill>
                          <a:srgbClr val="FFFFFF"/>
                        </a:solidFill>
                        <a:ln w="28575">
                          <a:solidFill>
                            <a:srgbClr val="92D050"/>
                          </a:solidFill>
                          <a:miter lim="800000"/>
                          <a:headEnd/>
                          <a:tailEnd/>
                        </a:ln>
                      </wps:spPr>
                      <wps:txbx>
                        <w:txbxContent>
                          <w:p w:rsidR="00A32844" w:rsidRPr="00A32844" w:rsidRDefault="00A32844" w:rsidP="00BD72DA">
                            <w:pPr>
                              <w:ind w:firstLineChars="100" w:firstLine="180"/>
                              <w:rPr>
                                <w:rFonts w:ascii="HG丸ｺﾞｼｯｸM-PRO" w:eastAsia="HG丸ｺﾞｼｯｸM-PRO" w:hAnsi="HG丸ｺﾞｼｯｸM-PRO"/>
                                <w:sz w:val="18"/>
                                <w:szCs w:val="18"/>
                              </w:rPr>
                            </w:pPr>
                            <w:r w:rsidRPr="00A32844">
                              <w:rPr>
                                <w:rFonts w:ascii="HG丸ｺﾞｼｯｸM-PRO" w:eastAsia="HG丸ｺﾞｼｯｸM-PRO" w:hAnsi="HG丸ｺﾞｼｯｸM-PRO"/>
                                <w:sz w:val="18"/>
                                <w:szCs w:val="18"/>
                              </w:rPr>
                              <w:t xml:space="preserve">【生活自立を目指した活動】　</w:t>
                            </w:r>
                          </w:p>
                          <w:p w:rsidR="00A32844" w:rsidRPr="00A32844" w:rsidRDefault="00A32844" w:rsidP="00A32844">
                            <w:pPr>
                              <w:ind w:firstLineChars="500" w:firstLine="900"/>
                              <w:rPr>
                                <w:rFonts w:ascii="HG丸ｺﾞｼｯｸM-PRO" w:eastAsia="HG丸ｺﾞｼｯｸM-PRO" w:hAnsi="HG丸ｺﾞｼｯｸM-PRO"/>
                                <w:sz w:val="18"/>
                                <w:szCs w:val="18"/>
                              </w:rPr>
                            </w:pPr>
                            <w:r w:rsidRPr="00A32844">
                              <w:rPr>
                                <w:rFonts w:ascii="HG丸ｺﾞｼｯｸM-PRO" w:eastAsia="HG丸ｺﾞｼｯｸM-PRO" w:hAnsi="HG丸ｺﾞｼｯｸM-PRO"/>
                                <w:sz w:val="18"/>
                                <w:szCs w:val="18"/>
                              </w:rPr>
                              <w:t xml:space="preserve">日々の活動　</w:t>
                            </w:r>
                            <w:r w:rsidRPr="00A32844">
                              <w:rPr>
                                <w:rFonts w:ascii="HG丸ｺﾞｼｯｸM-PRO" w:eastAsia="HG丸ｺﾞｼｯｸM-PRO" w:hAnsi="HG丸ｺﾞｼｯｸM-PRO" w:hint="eastAsia"/>
                                <w:sz w:val="18"/>
                                <w:szCs w:val="18"/>
                              </w:rPr>
                              <w:t>スタディ</w:t>
                            </w:r>
                            <w:r w:rsidRPr="00A32844">
                              <w:rPr>
                                <w:rFonts w:ascii="HG丸ｺﾞｼｯｸM-PRO" w:eastAsia="HG丸ｺﾞｼｯｸM-PRO" w:hAnsi="HG丸ｺﾞｼｯｸM-PRO"/>
                                <w:sz w:val="18"/>
                                <w:szCs w:val="18"/>
                              </w:rPr>
                              <w:t>タイム</w:t>
                            </w:r>
                            <w:r w:rsidRPr="00A32844">
                              <w:rPr>
                                <w:rFonts w:ascii="HG丸ｺﾞｼｯｸM-PRO" w:eastAsia="HG丸ｺﾞｼｯｸM-PRO" w:hAnsi="HG丸ｺﾞｼｯｸM-PRO" w:hint="eastAsia"/>
                                <w:sz w:val="18"/>
                                <w:szCs w:val="18"/>
                              </w:rPr>
                              <w:t>、調理、</w:t>
                            </w:r>
                            <w:r w:rsidRPr="00A32844">
                              <w:rPr>
                                <w:rFonts w:ascii="HG丸ｺﾞｼｯｸM-PRO" w:eastAsia="HG丸ｺﾞｼｯｸM-PRO" w:hAnsi="HG丸ｺﾞｼｯｸM-PRO"/>
                                <w:sz w:val="18"/>
                                <w:szCs w:val="18"/>
                              </w:rPr>
                              <w:t>手芸、ゲーム、イラストなど</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【感性</w:t>
                            </w:r>
                            <w:r w:rsidRPr="00A32844">
                              <w:rPr>
                                <w:rFonts w:ascii="HG丸ｺﾞｼｯｸM-PRO" w:eastAsia="HG丸ｺﾞｼｯｸM-PRO" w:hAnsi="HG丸ｺﾞｼｯｸM-PRO"/>
                                <w:sz w:val="18"/>
                                <w:szCs w:val="18"/>
                              </w:rPr>
                              <w:t>を育む活動】</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 xml:space="preserve">　　　　俳句教室、</w:t>
                            </w:r>
                            <w:r w:rsidRPr="00A32844">
                              <w:rPr>
                                <w:rFonts w:ascii="HG丸ｺﾞｼｯｸM-PRO" w:eastAsia="HG丸ｺﾞｼｯｸM-PRO" w:hAnsi="HG丸ｺﾞｼｯｸM-PRO" w:hint="eastAsia"/>
                                <w:sz w:val="18"/>
                                <w:szCs w:val="18"/>
                              </w:rPr>
                              <w:t>和菓子作り</w:t>
                            </w:r>
                            <w:r w:rsidRPr="00A32844">
                              <w:rPr>
                                <w:rFonts w:ascii="HG丸ｺﾞｼｯｸM-PRO" w:eastAsia="HG丸ｺﾞｼｯｸM-PRO" w:hAnsi="HG丸ｺﾞｼｯｸM-PRO"/>
                                <w:sz w:val="18"/>
                                <w:szCs w:val="18"/>
                              </w:rPr>
                              <w:t>教室、本の読み聞かせなど</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健康的な心身を育む活動】</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 xml:space="preserve">　　　　スポーツタイムの体育活動、</w:t>
                            </w:r>
                            <w:r w:rsidRPr="00A32844">
                              <w:rPr>
                                <w:rFonts w:ascii="HG丸ｺﾞｼｯｸM-PRO" w:eastAsia="HG丸ｺﾞｼｯｸM-PRO" w:hAnsi="HG丸ｺﾞｼｯｸM-PRO" w:hint="eastAsia"/>
                                <w:sz w:val="18"/>
                                <w:szCs w:val="18"/>
                              </w:rPr>
                              <w:t>自然体験</w:t>
                            </w:r>
                            <w:r w:rsidRPr="00A32844">
                              <w:rPr>
                                <w:rFonts w:ascii="HG丸ｺﾞｼｯｸM-PRO" w:eastAsia="HG丸ｺﾞｼｯｸM-PRO" w:hAnsi="HG丸ｺﾞｼｯｸM-PRO"/>
                                <w:sz w:val="18"/>
                                <w:szCs w:val="18"/>
                              </w:rPr>
                              <w:t>など</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自主性</w:t>
                            </w:r>
                            <w:r w:rsidRPr="00A32844">
                              <w:rPr>
                                <w:rFonts w:ascii="HG丸ｺﾞｼｯｸM-PRO" w:eastAsia="HG丸ｺﾞｼｯｸM-PRO" w:hAnsi="HG丸ｺﾞｼｯｸM-PRO" w:hint="eastAsia"/>
                                <w:sz w:val="18"/>
                                <w:szCs w:val="18"/>
                              </w:rPr>
                              <w:t>及び協調性</w:t>
                            </w:r>
                            <w:r w:rsidRPr="00A32844">
                              <w:rPr>
                                <w:rFonts w:ascii="HG丸ｺﾞｼｯｸM-PRO" w:eastAsia="HG丸ｺﾞｼｯｸM-PRO" w:hAnsi="HG丸ｺﾞｼｯｸM-PRO"/>
                                <w:sz w:val="18"/>
                                <w:szCs w:val="18"/>
                              </w:rPr>
                              <w:t>を育</w:t>
                            </w:r>
                            <w:r w:rsidRPr="00A32844">
                              <w:rPr>
                                <w:rFonts w:ascii="HG丸ｺﾞｼｯｸM-PRO" w:eastAsia="HG丸ｺﾞｼｯｸM-PRO" w:hAnsi="HG丸ｺﾞｼｯｸM-PRO" w:hint="eastAsia"/>
                                <w:sz w:val="18"/>
                                <w:szCs w:val="18"/>
                              </w:rPr>
                              <w:t>む</w:t>
                            </w:r>
                            <w:r w:rsidRPr="00A32844">
                              <w:rPr>
                                <w:rFonts w:ascii="HG丸ｺﾞｼｯｸM-PRO" w:eastAsia="HG丸ｺﾞｼｯｸM-PRO" w:hAnsi="HG丸ｺﾞｼｯｸM-PRO"/>
                                <w:sz w:val="18"/>
                                <w:szCs w:val="18"/>
                              </w:rPr>
                              <w:t>活動】</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 xml:space="preserve">　　　　</w:t>
                            </w:r>
                            <w:r w:rsidRPr="00A32844">
                              <w:rPr>
                                <w:rFonts w:ascii="HG丸ｺﾞｼｯｸM-PRO" w:eastAsia="HG丸ｺﾞｼｯｸM-PRO" w:hAnsi="HG丸ｺﾞｼｯｸM-PRO" w:hint="eastAsia"/>
                                <w:sz w:val="18"/>
                                <w:szCs w:val="18"/>
                              </w:rPr>
                              <w:t>集い</w:t>
                            </w:r>
                            <w:r w:rsidRPr="00A32844">
                              <w:rPr>
                                <w:rFonts w:ascii="HG丸ｺﾞｼｯｸM-PRO" w:eastAsia="HG丸ｺﾞｼｯｸM-PRO" w:hAnsi="HG丸ｺﾞｼｯｸM-PRO"/>
                                <w:sz w:val="18"/>
                                <w:szCs w:val="18"/>
                              </w:rPr>
                              <w:t>やクリスマス会</w:t>
                            </w:r>
                            <w:r w:rsidRPr="00A32844">
                              <w:rPr>
                                <w:rFonts w:ascii="HG丸ｺﾞｼｯｸM-PRO" w:eastAsia="HG丸ｺﾞｼｯｸM-PRO" w:hAnsi="HG丸ｺﾞｼｯｸM-PRO" w:hint="eastAsia"/>
                                <w:sz w:val="18"/>
                                <w:szCs w:val="18"/>
                              </w:rPr>
                              <w:t>、</w:t>
                            </w:r>
                            <w:r w:rsidRPr="00A32844">
                              <w:rPr>
                                <w:rFonts w:ascii="HG丸ｺﾞｼｯｸM-PRO" w:eastAsia="HG丸ｺﾞｼｯｸM-PRO" w:hAnsi="HG丸ｺﾞｼｯｸM-PRO"/>
                                <w:sz w:val="18"/>
                                <w:szCs w:val="18"/>
                              </w:rPr>
                              <w:t>ありがとうの会</w:t>
                            </w:r>
                            <w:r w:rsidRPr="00A32844">
                              <w:rPr>
                                <w:rFonts w:ascii="HG丸ｺﾞｼｯｸM-PRO" w:eastAsia="HG丸ｺﾞｼｯｸM-PRO" w:hAnsi="HG丸ｺﾞｼｯｸM-PRO" w:hint="eastAsia"/>
                                <w:sz w:val="18"/>
                                <w:szCs w:val="18"/>
                              </w:rPr>
                              <w:t>など</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【個に応じた学習】</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 xml:space="preserve">　　　　毎日の</w:t>
                            </w:r>
                            <w:r w:rsidRPr="00A32844">
                              <w:rPr>
                                <w:rFonts w:ascii="HG丸ｺﾞｼｯｸM-PRO" w:eastAsia="HG丸ｺﾞｼｯｸM-PRO" w:hAnsi="HG丸ｺﾞｼｯｸM-PRO" w:hint="eastAsia"/>
                                <w:sz w:val="18"/>
                                <w:szCs w:val="18"/>
                              </w:rPr>
                              <w:t>スタディ</w:t>
                            </w:r>
                            <w:r w:rsidRPr="00A32844">
                              <w:rPr>
                                <w:rFonts w:ascii="HG丸ｺﾞｼｯｸM-PRO" w:eastAsia="HG丸ｺﾞｼｯｸM-PRO" w:hAnsi="HG丸ｺﾞｼｯｸM-PRO"/>
                                <w:sz w:val="18"/>
                                <w:szCs w:val="18"/>
                              </w:rPr>
                              <w:t>タイム、英語教室</w:t>
                            </w:r>
                            <w:r w:rsidR="00B12643">
                              <w:rPr>
                                <w:rFonts w:ascii="HG丸ｺﾞｼｯｸM-PRO" w:eastAsia="HG丸ｺﾞｼｯｸM-PRO" w:hAnsi="HG丸ｺﾞｼｯｸM-PRO" w:hint="eastAsia"/>
                                <w:sz w:val="18"/>
                                <w:szCs w:val="18"/>
                              </w:rPr>
                              <w:t>、</w:t>
                            </w:r>
                            <w:r w:rsidR="00B12643">
                              <w:rPr>
                                <w:rFonts w:ascii="HG丸ｺﾞｼｯｸM-PRO" w:eastAsia="HG丸ｺﾞｼｯｸM-PRO" w:hAnsi="HG丸ｺﾞｼｯｸM-PRO"/>
                                <w:sz w:val="18"/>
                                <w:szCs w:val="18"/>
                              </w:rPr>
                              <w:t>プログラミング教室</w:t>
                            </w:r>
                            <w:r w:rsidRPr="00A32844">
                              <w:rPr>
                                <w:rFonts w:ascii="HG丸ｺﾞｼｯｸM-PRO" w:eastAsia="HG丸ｺﾞｼｯｸM-PRO" w:hAnsi="HG丸ｺﾞｼｯｸM-PRO"/>
                                <w:sz w:val="18"/>
                                <w:szCs w:val="18"/>
                              </w:rPr>
                              <w:t>など</w:t>
                            </w:r>
                          </w:p>
                          <w:p w:rsidR="008A4A21" w:rsidRPr="00A32844" w:rsidRDefault="008A4A21">
                            <w:pPr>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FB12F" id="Text Box 20" o:spid="_x0000_s1029" type="#_x0000_t202" style="position:absolute;left:0;text-align:left;margin-left:421.5pt;margin-top:11.05pt;width:333pt;height:155.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" strokecolor="#92d050" strokeweight="2.25pt">
                <v:textbox inset="5.85pt,.7pt,5.85pt,.7pt">
                  <w:txbxContent>
                    <w:p w:rsidR="00A32844" w:rsidRPr="00A32844" w:rsidRDefault="00A32844" w:rsidP="00BD72DA">
                      <w:pPr>
                        <w:ind w:firstLineChars="100" w:firstLine="180"/>
                        <w:rPr>
                          <w:rFonts w:ascii="HG丸ｺﾞｼｯｸM-PRO" w:eastAsia="HG丸ｺﾞｼｯｸM-PRO" w:hAnsi="HG丸ｺﾞｼｯｸM-PRO"/>
                          <w:sz w:val="18"/>
                          <w:szCs w:val="18"/>
                        </w:rPr>
                      </w:pPr>
                      <w:r w:rsidRPr="00A32844">
                        <w:rPr>
                          <w:rFonts w:ascii="HG丸ｺﾞｼｯｸM-PRO" w:eastAsia="HG丸ｺﾞｼｯｸM-PRO" w:hAnsi="HG丸ｺﾞｼｯｸM-PRO"/>
                          <w:sz w:val="18"/>
                          <w:szCs w:val="18"/>
                        </w:rPr>
                        <w:t xml:space="preserve">【生活自立を目指した活動】　</w:t>
                      </w:r>
                    </w:p>
                    <w:p w:rsidR="00A32844" w:rsidRPr="00A32844" w:rsidRDefault="00A32844" w:rsidP="00A32844">
                      <w:pPr>
                        <w:ind w:firstLineChars="500" w:firstLine="900"/>
                        <w:rPr>
                          <w:rFonts w:ascii="HG丸ｺﾞｼｯｸM-PRO" w:eastAsia="HG丸ｺﾞｼｯｸM-PRO" w:hAnsi="HG丸ｺﾞｼｯｸM-PRO"/>
                          <w:sz w:val="18"/>
                          <w:szCs w:val="18"/>
                        </w:rPr>
                      </w:pPr>
                      <w:r w:rsidRPr="00A32844">
                        <w:rPr>
                          <w:rFonts w:ascii="HG丸ｺﾞｼｯｸM-PRO" w:eastAsia="HG丸ｺﾞｼｯｸM-PRO" w:hAnsi="HG丸ｺﾞｼｯｸM-PRO"/>
                          <w:sz w:val="18"/>
                          <w:szCs w:val="18"/>
                        </w:rPr>
                        <w:t xml:space="preserve">日々の活動　</w:t>
                      </w:r>
                      <w:r w:rsidRPr="00A32844">
                        <w:rPr>
                          <w:rFonts w:ascii="HG丸ｺﾞｼｯｸM-PRO" w:eastAsia="HG丸ｺﾞｼｯｸM-PRO" w:hAnsi="HG丸ｺﾞｼｯｸM-PRO" w:hint="eastAsia"/>
                          <w:sz w:val="18"/>
                          <w:szCs w:val="18"/>
                        </w:rPr>
                        <w:t>スタディ</w:t>
                      </w:r>
                      <w:r w:rsidRPr="00A32844">
                        <w:rPr>
                          <w:rFonts w:ascii="HG丸ｺﾞｼｯｸM-PRO" w:eastAsia="HG丸ｺﾞｼｯｸM-PRO" w:hAnsi="HG丸ｺﾞｼｯｸM-PRO"/>
                          <w:sz w:val="18"/>
                          <w:szCs w:val="18"/>
                        </w:rPr>
                        <w:t>タイム</w:t>
                      </w:r>
                      <w:r w:rsidRPr="00A32844">
                        <w:rPr>
                          <w:rFonts w:ascii="HG丸ｺﾞｼｯｸM-PRO" w:eastAsia="HG丸ｺﾞｼｯｸM-PRO" w:hAnsi="HG丸ｺﾞｼｯｸM-PRO" w:hint="eastAsia"/>
                          <w:sz w:val="18"/>
                          <w:szCs w:val="18"/>
                        </w:rPr>
                        <w:t>、調理、</w:t>
                      </w:r>
                      <w:r w:rsidRPr="00A32844">
                        <w:rPr>
                          <w:rFonts w:ascii="HG丸ｺﾞｼｯｸM-PRO" w:eastAsia="HG丸ｺﾞｼｯｸM-PRO" w:hAnsi="HG丸ｺﾞｼｯｸM-PRO"/>
                          <w:sz w:val="18"/>
                          <w:szCs w:val="18"/>
                        </w:rPr>
                        <w:t>手芸、ゲーム、イラストなど</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【感性</w:t>
                      </w:r>
                      <w:r w:rsidRPr="00A32844">
                        <w:rPr>
                          <w:rFonts w:ascii="HG丸ｺﾞｼｯｸM-PRO" w:eastAsia="HG丸ｺﾞｼｯｸM-PRO" w:hAnsi="HG丸ｺﾞｼｯｸM-PRO"/>
                          <w:sz w:val="18"/>
                          <w:szCs w:val="18"/>
                        </w:rPr>
                        <w:t>を育む活動】</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 xml:space="preserve">　　　　俳句教室、</w:t>
                      </w:r>
                      <w:r w:rsidRPr="00A32844">
                        <w:rPr>
                          <w:rFonts w:ascii="HG丸ｺﾞｼｯｸM-PRO" w:eastAsia="HG丸ｺﾞｼｯｸM-PRO" w:hAnsi="HG丸ｺﾞｼｯｸM-PRO" w:hint="eastAsia"/>
                          <w:sz w:val="18"/>
                          <w:szCs w:val="18"/>
                        </w:rPr>
                        <w:t>和菓子作り</w:t>
                      </w:r>
                      <w:r w:rsidRPr="00A32844">
                        <w:rPr>
                          <w:rFonts w:ascii="HG丸ｺﾞｼｯｸM-PRO" w:eastAsia="HG丸ｺﾞｼｯｸM-PRO" w:hAnsi="HG丸ｺﾞｼｯｸM-PRO"/>
                          <w:sz w:val="18"/>
                          <w:szCs w:val="18"/>
                        </w:rPr>
                        <w:t>教室、本の読み聞かせなど</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健康的な心身を育む活動】</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 xml:space="preserve">　　　　スポーツタイムの体育活動、</w:t>
                      </w:r>
                      <w:r w:rsidRPr="00A32844">
                        <w:rPr>
                          <w:rFonts w:ascii="HG丸ｺﾞｼｯｸM-PRO" w:eastAsia="HG丸ｺﾞｼｯｸM-PRO" w:hAnsi="HG丸ｺﾞｼｯｸM-PRO" w:hint="eastAsia"/>
                          <w:sz w:val="18"/>
                          <w:szCs w:val="18"/>
                        </w:rPr>
                        <w:t>自然体験</w:t>
                      </w:r>
                      <w:r w:rsidRPr="00A32844">
                        <w:rPr>
                          <w:rFonts w:ascii="HG丸ｺﾞｼｯｸM-PRO" w:eastAsia="HG丸ｺﾞｼｯｸM-PRO" w:hAnsi="HG丸ｺﾞｼｯｸM-PRO"/>
                          <w:sz w:val="18"/>
                          <w:szCs w:val="18"/>
                        </w:rPr>
                        <w:t>など</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自主性</w:t>
                      </w:r>
                      <w:r w:rsidRPr="00A32844">
                        <w:rPr>
                          <w:rFonts w:ascii="HG丸ｺﾞｼｯｸM-PRO" w:eastAsia="HG丸ｺﾞｼｯｸM-PRO" w:hAnsi="HG丸ｺﾞｼｯｸM-PRO" w:hint="eastAsia"/>
                          <w:sz w:val="18"/>
                          <w:szCs w:val="18"/>
                        </w:rPr>
                        <w:t>及び協調性</w:t>
                      </w:r>
                      <w:r w:rsidRPr="00A32844">
                        <w:rPr>
                          <w:rFonts w:ascii="HG丸ｺﾞｼｯｸM-PRO" w:eastAsia="HG丸ｺﾞｼｯｸM-PRO" w:hAnsi="HG丸ｺﾞｼｯｸM-PRO"/>
                          <w:sz w:val="18"/>
                          <w:szCs w:val="18"/>
                        </w:rPr>
                        <w:t>を育</w:t>
                      </w:r>
                      <w:r w:rsidRPr="00A32844">
                        <w:rPr>
                          <w:rFonts w:ascii="HG丸ｺﾞｼｯｸM-PRO" w:eastAsia="HG丸ｺﾞｼｯｸM-PRO" w:hAnsi="HG丸ｺﾞｼｯｸM-PRO" w:hint="eastAsia"/>
                          <w:sz w:val="18"/>
                          <w:szCs w:val="18"/>
                        </w:rPr>
                        <w:t>む</w:t>
                      </w:r>
                      <w:r w:rsidRPr="00A32844">
                        <w:rPr>
                          <w:rFonts w:ascii="HG丸ｺﾞｼｯｸM-PRO" w:eastAsia="HG丸ｺﾞｼｯｸM-PRO" w:hAnsi="HG丸ｺﾞｼｯｸM-PRO"/>
                          <w:sz w:val="18"/>
                          <w:szCs w:val="18"/>
                        </w:rPr>
                        <w:t>活動】</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 xml:space="preserve">　　　　</w:t>
                      </w:r>
                      <w:r w:rsidRPr="00A32844">
                        <w:rPr>
                          <w:rFonts w:ascii="HG丸ｺﾞｼｯｸM-PRO" w:eastAsia="HG丸ｺﾞｼｯｸM-PRO" w:hAnsi="HG丸ｺﾞｼｯｸM-PRO" w:hint="eastAsia"/>
                          <w:sz w:val="18"/>
                          <w:szCs w:val="18"/>
                        </w:rPr>
                        <w:t>集い</w:t>
                      </w:r>
                      <w:r w:rsidRPr="00A32844">
                        <w:rPr>
                          <w:rFonts w:ascii="HG丸ｺﾞｼｯｸM-PRO" w:eastAsia="HG丸ｺﾞｼｯｸM-PRO" w:hAnsi="HG丸ｺﾞｼｯｸM-PRO"/>
                          <w:sz w:val="18"/>
                          <w:szCs w:val="18"/>
                        </w:rPr>
                        <w:t>やクリスマス会</w:t>
                      </w:r>
                      <w:r w:rsidRPr="00A32844">
                        <w:rPr>
                          <w:rFonts w:ascii="HG丸ｺﾞｼｯｸM-PRO" w:eastAsia="HG丸ｺﾞｼｯｸM-PRO" w:hAnsi="HG丸ｺﾞｼｯｸM-PRO" w:hint="eastAsia"/>
                          <w:sz w:val="18"/>
                          <w:szCs w:val="18"/>
                        </w:rPr>
                        <w:t>、</w:t>
                      </w:r>
                      <w:r w:rsidRPr="00A32844">
                        <w:rPr>
                          <w:rFonts w:ascii="HG丸ｺﾞｼｯｸM-PRO" w:eastAsia="HG丸ｺﾞｼｯｸM-PRO" w:hAnsi="HG丸ｺﾞｼｯｸM-PRO"/>
                          <w:sz w:val="18"/>
                          <w:szCs w:val="18"/>
                        </w:rPr>
                        <w:t>ありがとうの会</w:t>
                      </w:r>
                      <w:r w:rsidRPr="00A32844">
                        <w:rPr>
                          <w:rFonts w:ascii="HG丸ｺﾞｼｯｸM-PRO" w:eastAsia="HG丸ｺﾞｼｯｸM-PRO" w:hAnsi="HG丸ｺﾞｼｯｸM-PRO" w:hint="eastAsia"/>
                          <w:sz w:val="18"/>
                          <w:szCs w:val="18"/>
                        </w:rPr>
                        <w:t>など</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【個に応じた学習】</w:t>
                      </w:r>
                    </w:p>
                    <w:p w:rsidR="00A32844" w:rsidRPr="00A32844" w:rsidRDefault="00A32844" w:rsidP="00A32844">
                      <w:pPr>
                        <w:rPr>
                          <w:rFonts w:ascii="HG丸ｺﾞｼｯｸM-PRO" w:eastAsia="HG丸ｺﾞｼｯｸM-PRO" w:hAnsi="HG丸ｺﾞｼｯｸM-PRO"/>
                          <w:sz w:val="18"/>
                          <w:szCs w:val="18"/>
                        </w:rPr>
                      </w:pPr>
                      <w:r w:rsidRPr="00A32844">
                        <w:rPr>
                          <w:rFonts w:ascii="HG丸ｺﾞｼｯｸM-PRO" w:eastAsia="HG丸ｺﾞｼｯｸM-PRO" w:hAnsi="HG丸ｺﾞｼｯｸM-PRO" w:hint="eastAsia"/>
                          <w:sz w:val="18"/>
                          <w:szCs w:val="18"/>
                        </w:rPr>
                        <w:t xml:space="preserve">　</w:t>
                      </w:r>
                      <w:r w:rsidRPr="00A32844">
                        <w:rPr>
                          <w:rFonts w:ascii="HG丸ｺﾞｼｯｸM-PRO" w:eastAsia="HG丸ｺﾞｼｯｸM-PRO" w:hAnsi="HG丸ｺﾞｼｯｸM-PRO"/>
                          <w:sz w:val="18"/>
                          <w:szCs w:val="18"/>
                        </w:rPr>
                        <w:t xml:space="preserve">　　　　毎日の</w:t>
                      </w:r>
                      <w:r w:rsidRPr="00A32844">
                        <w:rPr>
                          <w:rFonts w:ascii="HG丸ｺﾞｼｯｸM-PRO" w:eastAsia="HG丸ｺﾞｼｯｸM-PRO" w:hAnsi="HG丸ｺﾞｼｯｸM-PRO" w:hint="eastAsia"/>
                          <w:sz w:val="18"/>
                          <w:szCs w:val="18"/>
                        </w:rPr>
                        <w:t>スタディ</w:t>
                      </w:r>
                      <w:r w:rsidRPr="00A32844">
                        <w:rPr>
                          <w:rFonts w:ascii="HG丸ｺﾞｼｯｸM-PRO" w:eastAsia="HG丸ｺﾞｼｯｸM-PRO" w:hAnsi="HG丸ｺﾞｼｯｸM-PRO"/>
                          <w:sz w:val="18"/>
                          <w:szCs w:val="18"/>
                        </w:rPr>
                        <w:t>タイム、英語教室</w:t>
                      </w:r>
                      <w:r w:rsidR="00B12643">
                        <w:rPr>
                          <w:rFonts w:ascii="HG丸ｺﾞｼｯｸM-PRO" w:eastAsia="HG丸ｺﾞｼｯｸM-PRO" w:hAnsi="HG丸ｺﾞｼｯｸM-PRO" w:hint="eastAsia"/>
                          <w:sz w:val="18"/>
                          <w:szCs w:val="18"/>
                        </w:rPr>
                        <w:t>、</w:t>
                      </w:r>
                      <w:r w:rsidR="00B12643">
                        <w:rPr>
                          <w:rFonts w:ascii="HG丸ｺﾞｼｯｸM-PRO" w:eastAsia="HG丸ｺﾞｼｯｸM-PRO" w:hAnsi="HG丸ｺﾞｼｯｸM-PRO"/>
                          <w:sz w:val="18"/>
                          <w:szCs w:val="18"/>
                        </w:rPr>
                        <w:t>プログラミング教室</w:t>
                      </w:r>
                      <w:r w:rsidRPr="00A32844">
                        <w:rPr>
                          <w:rFonts w:ascii="HG丸ｺﾞｼｯｸM-PRO" w:eastAsia="HG丸ｺﾞｼｯｸM-PRO" w:hAnsi="HG丸ｺﾞｼｯｸM-PRO"/>
                          <w:sz w:val="18"/>
                          <w:szCs w:val="18"/>
                        </w:rPr>
                        <w:t>など</w:t>
                      </w:r>
                    </w:p>
                    <w:p w:rsidR="008A4A21" w:rsidRPr="00A32844" w:rsidRDefault="008A4A21">
                      <w:pPr>
                        <w:rPr>
                          <w:rFonts w:ascii="ＭＳ Ｐゴシック" w:eastAsia="ＭＳ Ｐゴシック" w:hAnsi="ＭＳ Ｐゴシック"/>
                          <w:sz w:val="20"/>
                          <w:szCs w:val="20"/>
                        </w:rPr>
                      </w:pPr>
                    </w:p>
                  </w:txbxContent>
                </v:textbox>
                <w10:wrap anchorx="margin"/>
              </v:shape>
            </w:pict>
          </mc:Fallback>
        </mc:AlternateContent>
      </w:r>
    </w:p>
    <w:p w:rsidR="00014674" w:rsidRDefault="00014674"/>
    <w:p w:rsidR="000A4636" w:rsidRDefault="000A4636"/>
    <w:p w:rsidR="00600F26" w:rsidRDefault="00600F26"/>
    <w:p w:rsidR="00D67059" w:rsidRDefault="00D67059"/>
    <w:p w:rsidR="00600F26" w:rsidRDefault="00600F26"/>
    <w:p w:rsidR="00600F26" w:rsidRDefault="00600F26"/>
    <w:p w:rsidR="00600F26" w:rsidRDefault="00600F26"/>
    <w:p w:rsidR="006F4A10" w:rsidRDefault="006F4A10"/>
    <w:p w:rsidR="006F4A10" w:rsidRDefault="006F4A10"/>
    <w:p w:rsidR="006F4A10" w:rsidRDefault="006F4A10"/>
    <w:p w:rsidR="00600F26" w:rsidRDefault="00600F26"/>
    <w:p w:rsidR="00600F26" w:rsidRDefault="00600F26"/>
    <w:p w:rsidR="00600F26" w:rsidRDefault="00642332">
      <w:r w:rsidRPr="006F4A10">
        <w:rPr>
          <w:noProof/>
        </w:rPr>
        <w:drawing>
          <wp:inline distT="0" distB="0" distL="0" distR="0" wp14:anchorId="439D249F" wp14:editId="7E92CB7D">
            <wp:extent cx="1504950" cy="1123950"/>
            <wp:effectExtent l="0" t="0" r="0" b="0"/>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628" cy="1128937"/>
                    </a:xfrm>
                    <a:prstGeom prst="rect">
                      <a:avLst/>
                    </a:prstGeom>
                    <a:noFill/>
                    <a:ln>
                      <a:noFill/>
                    </a:ln>
                  </pic:spPr>
                </pic:pic>
              </a:graphicData>
            </a:graphic>
          </wp:inline>
        </w:drawing>
      </w:r>
      <w:r w:rsidR="00577644">
        <w:rPr>
          <w:rFonts w:hint="eastAsia"/>
        </w:rPr>
        <w:t xml:space="preserve"> </w:t>
      </w:r>
      <w:r w:rsidRPr="00AF73F8">
        <w:rPr>
          <w:noProof/>
        </w:rPr>
        <w:drawing>
          <wp:inline distT="0" distB="0" distL="0" distR="0" wp14:anchorId="0211F291" wp14:editId="059351A3">
            <wp:extent cx="1514475" cy="1133475"/>
            <wp:effectExtent l="0" t="0" r="9525" b="9525"/>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746" cy="1145653"/>
                    </a:xfrm>
                    <a:prstGeom prst="rect">
                      <a:avLst/>
                    </a:prstGeom>
                    <a:noFill/>
                    <a:ln>
                      <a:noFill/>
                    </a:ln>
                  </pic:spPr>
                </pic:pic>
              </a:graphicData>
            </a:graphic>
          </wp:inline>
        </w:drawing>
      </w:r>
      <w:r w:rsidR="00577644">
        <w:t xml:space="preserve"> </w:t>
      </w:r>
      <w:r>
        <w:rPr>
          <w:noProof/>
        </w:rPr>
        <w:drawing>
          <wp:inline distT="0" distB="0" distL="0" distR="0" wp14:anchorId="412B510C">
            <wp:extent cx="1522095" cy="1146175"/>
            <wp:effectExtent l="0" t="0" r="190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3619"/>
                    <a:stretch/>
                  </pic:blipFill>
                  <pic:spPr bwMode="auto">
                    <a:xfrm>
                      <a:off x="0" y="0"/>
                      <a:ext cx="1522095" cy="1146175"/>
                    </a:xfrm>
                    <a:prstGeom prst="rect">
                      <a:avLst/>
                    </a:prstGeom>
                    <a:noFill/>
                    <a:ln>
                      <a:noFill/>
                    </a:ln>
                    <a:extLst>
                      <a:ext uri="{53640926-AAD7-44D8-BBD7-CCE9431645EC}">
                        <a14:shadowObscured xmlns:a14="http://schemas.microsoft.com/office/drawing/2010/main"/>
                      </a:ext>
                    </a:extLst>
                  </pic:spPr>
                </pic:pic>
              </a:graphicData>
            </a:graphic>
          </wp:inline>
        </w:drawing>
      </w:r>
      <w:r w:rsidR="00577644">
        <w:t xml:space="preserve">  </w:t>
      </w:r>
    </w:p>
    <w:p w:rsidR="002570CC" w:rsidRDefault="002570CC"/>
    <w:p w:rsidR="002E4401" w:rsidRDefault="00AF73F8">
      <w:r>
        <w:rPr>
          <w:noProof/>
        </w:rPr>
        <mc:AlternateContent>
          <mc:Choice Requires="wps">
            <w:drawing>
              <wp:anchor distT="0" distB="0" distL="114300" distR="114300" simplePos="0" relativeHeight="251655680" behindDoc="1" locked="0" layoutInCell="1" allowOverlap="1" wp14:anchorId="6F245404" wp14:editId="5FB81BA1">
                <wp:simplePos x="0" y="0"/>
                <wp:positionH relativeFrom="column">
                  <wp:align>left</wp:align>
                </wp:positionH>
                <wp:positionV relativeFrom="paragraph">
                  <wp:posOffset>186690</wp:posOffset>
                </wp:positionV>
                <wp:extent cx="3171825" cy="885825"/>
                <wp:effectExtent l="19050" t="19050" r="28575" b="2857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885825"/>
                        </a:xfrm>
                        <a:prstGeom prst="wedgeRoundRectCallout">
                          <a:avLst>
                            <a:gd name="adj1" fmla="val -38940"/>
                            <a:gd name="adj2" fmla="val 33384"/>
                            <a:gd name="adj3" fmla="val 16667"/>
                          </a:avLst>
                        </a:prstGeom>
                        <a:noFill/>
                        <a:ln w="28575">
                          <a:solidFill>
                            <a:srgbClr val="FF99CC"/>
                          </a:solidFill>
                          <a:miter lim="800000"/>
                          <a:headEnd/>
                          <a:tailEnd/>
                        </a:ln>
                        <a:extLst>
                          <a:ext uri="{909E8E84-426E-40DD-AFC4-6F175D3DCCD1}">
                            <a14:hiddenFill xmlns:a14="http://schemas.microsoft.com/office/drawing/2010/main">
                              <a:solidFill>
                                <a:srgbClr val="FFCCFF"/>
                              </a:solidFill>
                            </a14:hiddenFill>
                          </a:ext>
                        </a:extLst>
                      </wps:spPr>
                      <wps:txbx>
                        <w:txbxContent>
                          <w:p w:rsidR="008A4A21" w:rsidRPr="008E79BE" w:rsidRDefault="008A4A21" w:rsidP="00AF73F8">
                            <w:pPr>
                              <w:ind w:firstLineChars="200" w:firstLine="440"/>
                              <w:rPr>
                                <w:rFonts w:ascii="ＭＳ Ｐゴシック" w:eastAsia="ＭＳ Ｐゴシック" w:hAnsi="ＭＳ Ｐゴシック"/>
                                <w:color w:val="7030A0"/>
                                <w:sz w:val="22"/>
                                <w:szCs w:val="22"/>
                              </w:rPr>
                            </w:pPr>
                            <w:r w:rsidRPr="008E79BE">
                              <w:rPr>
                                <w:rFonts w:ascii="ＭＳ Ｐゴシック" w:eastAsia="ＭＳ Ｐゴシック" w:hAnsi="ＭＳ Ｐゴシック" w:hint="eastAsia"/>
                                <w:color w:val="7030A0"/>
                                <w:sz w:val="22"/>
                                <w:szCs w:val="22"/>
                              </w:rPr>
                              <w:t>家庭との連携</w:t>
                            </w:r>
                          </w:p>
                          <w:p w:rsidR="008A4A21" w:rsidRPr="00CF06E8" w:rsidRDefault="008A4A21" w:rsidP="00E801B2">
                            <w:pPr>
                              <w:ind w:left="200" w:hangingChars="100" w:hanging="200"/>
                              <w:rPr>
                                <w:rFonts w:ascii="ＭＳ 明朝" w:hAnsi="ＭＳ 明朝"/>
                                <w:sz w:val="20"/>
                                <w:szCs w:val="20"/>
                              </w:rPr>
                            </w:pPr>
                            <w:r>
                              <w:rPr>
                                <w:rFonts w:ascii="ＭＳ 明朝" w:hAnsi="ＭＳ 明朝" w:hint="eastAsia"/>
                                <w:sz w:val="20"/>
                                <w:szCs w:val="20"/>
                              </w:rPr>
                              <w:t>・</w:t>
                            </w:r>
                            <w:r w:rsidR="002E4401">
                              <w:rPr>
                                <w:rFonts w:ascii="ＭＳ 明朝" w:hAnsi="ＭＳ 明朝" w:hint="eastAsia"/>
                                <w:sz w:val="20"/>
                                <w:szCs w:val="20"/>
                              </w:rPr>
                              <w:t>電話相談や面接相談、</w:t>
                            </w:r>
                            <w:r w:rsidRPr="00CF06E8">
                              <w:rPr>
                                <w:rFonts w:ascii="ＭＳ 明朝" w:hAnsi="ＭＳ 明朝" w:hint="eastAsia"/>
                                <w:sz w:val="20"/>
                                <w:szCs w:val="20"/>
                              </w:rPr>
                              <w:t>子どもの支援にあたります。</w:t>
                            </w:r>
                          </w:p>
                          <w:p w:rsidR="008A4A21" w:rsidRPr="00CF06E8" w:rsidRDefault="008A4A21" w:rsidP="00E801B2">
                            <w:pPr>
                              <w:ind w:left="200" w:hangingChars="100" w:hanging="200"/>
                              <w:rPr>
                                <w:rFonts w:ascii="ＭＳ 明朝" w:hAnsi="ＭＳ 明朝"/>
                                <w:sz w:val="20"/>
                                <w:szCs w:val="20"/>
                              </w:rPr>
                            </w:pPr>
                            <w:r w:rsidRPr="00CF06E8">
                              <w:rPr>
                                <w:rFonts w:ascii="ＭＳ 明朝" w:hAnsi="ＭＳ 明朝" w:hint="eastAsia"/>
                                <w:sz w:val="20"/>
                                <w:szCs w:val="20"/>
                              </w:rPr>
                              <w:t>・</w:t>
                            </w:r>
                            <w:r w:rsidR="00F47C55">
                              <w:rPr>
                                <w:rFonts w:ascii="ＭＳ 明朝" w:hAnsi="ＭＳ 明朝" w:hint="eastAsia"/>
                                <w:sz w:val="20"/>
                                <w:szCs w:val="20"/>
                              </w:rPr>
                              <w:t>保護者を対象にした</w:t>
                            </w:r>
                            <w:r w:rsidR="00371232">
                              <w:rPr>
                                <w:rFonts w:ascii="ＭＳ 明朝" w:hAnsi="ＭＳ 明朝" w:hint="eastAsia"/>
                                <w:sz w:val="20"/>
                                <w:szCs w:val="20"/>
                              </w:rPr>
                              <w:t>、</w:t>
                            </w:r>
                            <w:r w:rsidR="00F47C55">
                              <w:rPr>
                                <w:rFonts w:ascii="ＭＳ 明朝" w:hAnsi="ＭＳ 明朝" w:hint="eastAsia"/>
                                <w:sz w:val="20"/>
                                <w:szCs w:val="20"/>
                              </w:rPr>
                              <w:t>教育相談「親の会」</w:t>
                            </w:r>
                            <w:r w:rsidRPr="00CF06E8">
                              <w:rPr>
                                <w:rFonts w:ascii="ＭＳ 明朝" w:hAnsi="ＭＳ 明朝" w:hint="eastAsia"/>
                                <w:sz w:val="20"/>
                                <w:szCs w:val="20"/>
                              </w:rPr>
                              <w:t>を行っ</w:t>
                            </w:r>
                            <w:r w:rsidR="00371232">
                              <w:rPr>
                                <w:rFonts w:ascii="ＭＳ 明朝" w:hAnsi="ＭＳ 明朝" w:hint="eastAsia"/>
                                <w:sz w:val="20"/>
                                <w:szCs w:val="20"/>
                              </w:rPr>
                              <w:t>てい</w:t>
                            </w:r>
                            <w:r w:rsidRPr="00CF06E8">
                              <w:rPr>
                                <w:rFonts w:ascii="ＭＳ 明朝" w:hAnsi="ＭＳ 明朝" w:hint="eastAsia"/>
                                <w:sz w:val="20"/>
                                <w:szCs w:val="20"/>
                              </w:rPr>
                              <w:t>ます。</w:t>
                            </w:r>
                          </w:p>
                          <w:p w:rsidR="008A4A21" w:rsidRPr="00CF06E8" w:rsidRDefault="008A4A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454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0" o:spid="_x0000_s1030" type="#_x0000_t62" style="position:absolute;left:0;text-align:left;margin-left:0;margin-top:14.7pt;width:249.75pt;height:69.75pt;z-index:-2516608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" adj="2389,18011" filled="f" fillcolor="#fcf" strokecolor="#f9c" strokeweight="2.25pt">
                <v:textbox inset="5.85pt,.7pt,5.85pt,.7pt">
                  <w:txbxContent>
                    <w:p w:rsidR="008A4A21" w:rsidRPr="008E79BE" w:rsidRDefault="008A4A21" w:rsidP="00AF73F8">
                      <w:pPr>
                        <w:ind w:firstLineChars="200" w:firstLine="440"/>
                        <w:rPr>
                          <w:rFonts w:ascii="ＭＳ Ｐゴシック" w:eastAsia="ＭＳ Ｐゴシック" w:hAnsi="ＭＳ Ｐゴシック"/>
                          <w:color w:val="7030A0"/>
                          <w:sz w:val="22"/>
                          <w:szCs w:val="22"/>
                        </w:rPr>
                      </w:pPr>
                      <w:r w:rsidRPr="008E79BE">
                        <w:rPr>
                          <w:rFonts w:ascii="ＭＳ Ｐゴシック" w:eastAsia="ＭＳ Ｐゴシック" w:hAnsi="ＭＳ Ｐゴシック" w:hint="eastAsia"/>
                          <w:color w:val="7030A0"/>
                          <w:sz w:val="22"/>
                          <w:szCs w:val="22"/>
                        </w:rPr>
                        <w:t>家庭との連携</w:t>
                      </w:r>
                    </w:p>
                    <w:p w:rsidR="008A4A21" w:rsidRPr="00CF06E8" w:rsidRDefault="008A4A21" w:rsidP="00E801B2">
                      <w:pPr>
                        <w:ind w:left="200" w:hangingChars="100" w:hanging="200"/>
                        <w:rPr>
                          <w:rFonts w:ascii="ＭＳ 明朝" w:hAnsi="ＭＳ 明朝"/>
                          <w:sz w:val="20"/>
                          <w:szCs w:val="20"/>
                        </w:rPr>
                      </w:pPr>
                      <w:r>
                        <w:rPr>
                          <w:rFonts w:ascii="ＭＳ 明朝" w:hAnsi="ＭＳ 明朝" w:hint="eastAsia"/>
                          <w:sz w:val="20"/>
                          <w:szCs w:val="20"/>
                        </w:rPr>
                        <w:t>・</w:t>
                      </w:r>
                      <w:r w:rsidR="002E4401">
                        <w:rPr>
                          <w:rFonts w:ascii="ＭＳ 明朝" w:hAnsi="ＭＳ 明朝" w:hint="eastAsia"/>
                          <w:sz w:val="20"/>
                          <w:szCs w:val="20"/>
                        </w:rPr>
                        <w:t>電話相談や面接相談、</w:t>
                      </w:r>
                      <w:r w:rsidRPr="00CF06E8">
                        <w:rPr>
                          <w:rFonts w:ascii="ＭＳ 明朝" w:hAnsi="ＭＳ 明朝" w:hint="eastAsia"/>
                          <w:sz w:val="20"/>
                          <w:szCs w:val="20"/>
                        </w:rPr>
                        <w:t>子どもの支援にあたります。</w:t>
                      </w:r>
                    </w:p>
                    <w:p w:rsidR="008A4A21" w:rsidRPr="00CF06E8" w:rsidRDefault="008A4A21" w:rsidP="00E801B2">
                      <w:pPr>
                        <w:ind w:left="200" w:hangingChars="100" w:hanging="200"/>
                        <w:rPr>
                          <w:rFonts w:ascii="ＭＳ 明朝" w:hAnsi="ＭＳ 明朝"/>
                          <w:sz w:val="20"/>
                          <w:szCs w:val="20"/>
                        </w:rPr>
                      </w:pPr>
                      <w:r w:rsidRPr="00CF06E8">
                        <w:rPr>
                          <w:rFonts w:ascii="ＭＳ 明朝" w:hAnsi="ＭＳ 明朝" w:hint="eastAsia"/>
                          <w:sz w:val="20"/>
                          <w:szCs w:val="20"/>
                        </w:rPr>
                        <w:t>・</w:t>
                      </w:r>
                      <w:r w:rsidR="00F47C55">
                        <w:rPr>
                          <w:rFonts w:ascii="ＭＳ 明朝" w:hAnsi="ＭＳ 明朝" w:hint="eastAsia"/>
                          <w:sz w:val="20"/>
                          <w:szCs w:val="20"/>
                        </w:rPr>
                        <w:t>保護者を対象にした</w:t>
                      </w:r>
                      <w:r w:rsidR="00371232">
                        <w:rPr>
                          <w:rFonts w:ascii="ＭＳ 明朝" w:hAnsi="ＭＳ 明朝" w:hint="eastAsia"/>
                          <w:sz w:val="20"/>
                          <w:szCs w:val="20"/>
                        </w:rPr>
                        <w:t>、</w:t>
                      </w:r>
                      <w:r w:rsidR="00F47C55">
                        <w:rPr>
                          <w:rFonts w:ascii="ＭＳ 明朝" w:hAnsi="ＭＳ 明朝" w:hint="eastAsia"/>
                          <w:sz w:val="20"/>
                          <w:szCs w:val="20"/>
                        </w:rPr>
                        <w:t>教育相談「親の会」</w:t>
                      </w:r>
                      <w:r w:rsidRPr="00CF06E8">
                        <w:rPr>
                          <w:rFonts w:ascii="ＭＳ 明朝" w:hAnsi="ＭＳ 明朝" w:hint="eastAsia"/>
                          <w:sz w:val="20"/>
                          <w:szCs w:val="20"/>
                        </w:rPr>
                        <w:t>を行っ</w:t>
                      </w:r>
                      <w:r w:rsidR="00371232">
                        <w:rPr>
                          <w:rFonts w:ascii="ＭＳ 明朝" w:hAnsi="ＭＳ 明朝" w:hint="eastAsia"/>
                          <w:sz w:val="20"/>
                          <w:szCs w:val="20"/>
                        </w:rPr>
                        <w:t>てい</w:t>
                      </w:r>
                      <w:r w:rsidRPr="00CF06E8">
                        <w:rPr>
                          <w:rFonts w:ascii="ＭＳ 明朝" w:hAnsi="ＭＳ 明朝" w:hint="eastAsia"/>
                          <w:sz w:val="20"/>
                          <w:szCs w:val="20"/>
                        </w:rPr>
                        <w:t>ます。</w:t>
                      </w:r>
                    </w:p>
                    <w:p w:rsidR="008A4A21" w:rsidRPr="00CF06E8" w:rsidRDefault="008A4A21"/>
                  </w:txbxContent>
                </v:textbox>
              </v:shape>
            </w:pict>
          </mc:Fallback>
        </mc:AlternateContent>
      </w:r>
    </w:p>
    <w:p w:rsidR="002570CC" w:rsidRDefault="002570CC"/>
    <w:p w:rsidR="002570CC" w:rsidRDefault="002570CC"/>
    <w:p w:rsidR="002570CC" w:rsidRDefault="002570CC"/>
    <w:p w:rsidR="002570CC" w:rsidRDefault="00DE383C">
      <w:r>
        <w:rPr>
          <w:rFonts w:hint="eastAsia"/>
        </w:rPr>
        <w:t xml:space="preserve">　</w:t>
      </w:r>
      <w:r w:rsidR="00AF73F8">
        <w:rPr>
          <w:noProof/>
        </w:rPr>
        <mc:AlternateContent>
          <mc:Choice Requires="wps">
            <w:drawing>
              <wp:anchor distT="0" distB="0" distL="114300" distR="114300" simplePos="0" relativeHeight="251706880" behindDoc="0" locked="0" layoutInCell="1" allowOverlap="1" wp14:anchorId="18BD8927" wp14:editId="3A436CE4">
                <wp:simplePos x="0" y="0"/>
                <wp:positionH relativeFrom="column">
                  <wp:posOffset>1567815</wp:posOffset>
                </wp:positionH>
                <wp:positionV relativeFrom="paragraph">
                  <wp:posOffset>111125</wp:posOffset>
                </wp:positionV>
                <wp:extent cx="2925445" cy="923925"/>
                <wp:effectExtent l="19050" t="19050" r="27305" b="28575"/>
                <wp:wrapNone/>
                <wp:docPr id="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5445" cy="923925"/>
                        </a:xfrm>
                        <a:prstGeom prst="wedgeRoundRectCallout">
                          <a:avLst>
                            <a:gd name="adj1" fmla="val -16444"/>
                            <a:gd name="adj2" fmla="val 42301"/>
                            <a:gd name="adj3" fmla="val 16667"/>
                          </a:avLst>
                        </a:prstGeom>
                        <a:noFill/>
                        <a:ln w="28575">
                          <a:solidFill>
                            <a:srgbClr val="0070C0"/>
                          </a:solidFill>
                          <a:miter lim="800000"/>
                          <a:headEnd/>
                          <a:tailEnd/>
                        </a:ln>
                        <a:extLst>
                          <a:ext uri="{909E8E84-426E-40DD-AFC4-6F175D3DCCD1}">
                            <a14:hiddenFill xmlns:a14="http://schemas.microsoft.com/office/drawing/2010/main">
                              <a:solidFill>
                                <a:srgbClr val="FFCCFF"/>
                              </a:solidFill>
                            </a14:hiddenFill>
                          </a:ext>
                        </a:extLst>
                      </wps:spPr>
                      <wps:txbx>
                        <w:txbxContent>
                          <w:p w:rsidR="008A4A21" w:rsidRPr="008E79BE" w:rsidRDefault="008A4A21" w:rsidP="00AF73F8">
                            <w:pPr>
                              <w:ind w:firstLineChars="1100" w:firstLine="2420"/>
                              <w:rPr>
                                <w:rFonts w:ascii="ＭＳ Ｐゴシック" w:eastAsia="ＭＳ Ｐゴシック" w:hAnsi="ＭＳ Ｐゴシック"/>
                                <w:color w:val="7030A0"/>
                                <w:sz w:val="22"/>
                                <w:szCs w:val="22"/>
                              </w:rPr>
                            </w:pPr>
                            <w:r w:rsidRPr="008E79BE">
                              <w:rPr>
                                <w:rFonts w:ascii="ＭＳ Ｐゴシック" w:eastAsia="ＭＳ Ｐゴシック" w:hAnsi="ＭＳ Ｐゴシック" w:hint="eastAsia"/>
                                <w:color w:val="7030A0"/>
                                <w:sz w:val="22"/>
                                <w:szCs w:val="22"/>
                              </w:rPr>
                              <w:t>学校との連携</w:t>
                            </w:r>
                          </w:p>
                          <w:p w:rsidR="008A4A21" w:rsidRPr="00CF06E8" w:rsidRDefault="008E79BE" w:rsidP="00BD72DA">
                            <w:pPr>
                              <w:ind w:left="200" w:hangingChars="100" w:hanging="200"/>
                              <w:rPr>
                                <w:rFonts w:ascii="ＭＳ 明朝" w:hAnsi="ＭＳ 明朝"/>
                                <w:sz w:val="20"/>
                                <w:szCs w:val="20"/>
                              </w:rPr>
                            </w:pPr>
                            <w:r>
                              <w:rPr>
                                <w:rFonts w:ascii="ＭＳ 明朝" w:hAnsi="ＭＳ 明朝" w:hint="eastAsia"/>
                                <w:sz w:val="20"/>
                                <w:szCs w:val="20"/>
                              </w:rPr>
                              <w:t>・</w:t>
                            </w:r>
                            <w:r w:rsidR="002E4401">
                              <w:rPr>
                                <w:rFonts w:ascii="ＭＳ 明朝" w:hAnsi="ＭＳ 明朝" w:hint="eastAsia"/>
                                <w:sz w:val="20"/>
                                <w:szCs w:val="20"/>
                              </w:rPr>
                              <w:t>在籍校の先生と</w:t>
                            </w:r>
                            <w:r w:rsidR="00F47C55">
                              <w:rPr>
                                <w:rFonts w:ascii="ＭＳ 明朝" w:hAnsi="ＭＳ 明朝" w:hint="eastAsia"/>
                                <w:sz w:val="20"/>
                                <w:szCs w:val="20"/>
                              </w:rPr>
                              <w:t>連絡を</w:t>
                            </w:r>
                            <w:r w:rsidR="002E4401">
                              <w:rPr>
                                <w:rFonts w:ascii="ＭＳ 明朝" w:hAnsi="ＭＳ 明朝" w:hint="eastAsia"/>
                                <w:sz w:val="20"/>
                                <w:szCs w:val="20"/>
                              </w:rPr>
                              <w:t>取り、子ども一人一人に寄り添いながら支援に</w:t>
                            </w:r>
                            <w:r w:rsidR="008A4A21" w:rsidRPr="00CF06E8">
                              <w:rPr>
                                <w:rFonts w:ascii="ＭＳ 明朝" w:hAnsi="ＭＳ 明朝" w:hint="eastAsia"/>
                                <w:sz w:val="20"/>
                                <w:szCs w:val="20"/>
                              </w:rPr>
                              <w:t>あたります。</w:t>
                            </w:r>
                          </w:p>
                          <w:p w:rsidR="00684C73" w:rsidRDefault="00F47C55" w:rsidP="00F47C55">
                            <w:pPr>
                              <w:rPr>
                                <w:rFonts w:ascii="ＭＳ 明朝" w:hAnsi="ＭＳ 明朝"/>
                                <w:sz w:val="20"/>
                                <w:szCs w:val="20"/>
                              </w:rPr>
                            </w:pPr>
                            <w:r>
                              <w:rPr>
                                <w:rFonts w:ascii="ＭＳ 明朝" w:hAnsi="ＭＳ 明朝" w:hint="eastAsia"/>
                                <w:sz w:val="20"/>
                                <w:szCs w:val="20"/>
                              </w:rPr>
                              <w:t>・</w:t>
                            </w:r>
                            <w:r w:rsidR="008A4A21" w:rsidRPr="00CF06E8">
                              <w:rPr>
                                <w:rFonts w:ascii="ＭＳ 明朝" w:hAnsi="ＭＳ 明朝" w:hint="eastAsia"/>
                                <w:sz w:val="20"/>
                                <w:szCs w:val="20"/>
                              </w:rPr>
                              <w:t>通室日数は学校の出席日数として扱います。</w:t>
                            </w:r>
                          </w:p>
                          <w:p w:rsidR="008A4A21" w:rsidRPr="00CF06E8" w:rsidRDefault="008A4A21" w:rsidP="00F47C55">
                            <w:pPr>
                              <w:rPr>
                                <w:rFonts w:ascii="ＭＳ 明朝" w:hAnsi="ＭＳ 明朝"/>
                                <w:sz w:val="20"/>
                                <w:szCs w:val="20"/>
                              </w:rPr>
                            </w:pPr>
                          </w:p>
                          <w:p w:rsidR="008A4A21" w:rsidRPr="00E801B2" w:rsidRDefault="008A4A21" w:rsidP="00E801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D8927" id="AutoShape 122" o:spid="_x0000_s1031" type="#_x0000_t62" style="position:absolute;left:0;text-align:left;margin-left:123.45pt;margin-top:8.75pt;width:230.35pt;height:72.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" adj="7248,19937" filled="f" fillcolor="#fcf" strokecolor="#0070c0" strokeweight="2.25pt">
                <v:textbox inset="5.85pt,.7pt,5.85pt,.7pt">
                  <w:txbxContent>
                    <w:p w:rsidR="008A4A21" w:rsidRPr="008E79BE" w:rsidRDefault="008A4A21" w:rsidP="00AF73F8">
                      <w:pPr>
                        <w:ind w:firstLineChars="1100" w:firstLine="2420"/>
                        <w:rPr>
                          <w:rFonts w:ascii="ＭＳ Ｐゴシック" w:eastAsia="ＭＳ Ｐゴシック" w:hAnsi="ＭＳ Ｐゴシック"/>
                          <w:color w:val="7030A0"/>
                          <w:sz w:val="22"/>
                          <w:szCs w:val="22"/>
                        </w:rPr>
                      </w:pPr>
                      <w:r w:rsidRPr="008E79BE">
                        <w:rPr>
                          <w:rFonts w:ascii="ＭＳ Ｐゴシック" w:eastAsia="ＭＳ Ｐゴシック" w:hAnsi="ＭＳ Ｐゴシック" w:hint="eastAsia"/>
                          <w:color w:val="7030A0"/>
                          <w:sz w:val="22"/>
                          <w:szCs w:val="22"/>
                        </w:rPr>
                        <w:t>学校との連携</w:t>
                      </w:r>
                    </w:p>
                    <w:p w:rsidR="008A4A21" w:rsidRPr="00CF06E8" w:rsidRDefault="008E79BE" w:rsidP="00BD72DA">
                      <w:pPr>
                        <w:ind w:left="200" w:hangingChars="100" w:hanging="200"/>
                        <w:rPr>
                          <w:rFonts w:ascii="ＭＳ 明朝" w:hAnsi="ＭＳ 明朝"/>
                          <w:sz w:val="20"/>
                          <w:szCs w:val="20"/>
                        </w:rPr>
                      </w:pPr>
                      <w:r>
                        <w:rPr>
                          <w:rFonts w:ascii="ＭＳ 明朝" w:hAnsi="ＭＳ 明朝" w:hint="eastAsia"/>
                          <w:sz w:val="20"/>
                          <w:szCs w:val="20"/>
                        </w:rPr>
                        <w:t>・</w:t>
                      </w:r>
                      <w:r w:rsidR="002E4401">
                        <w:rPr>
                          <w:rFonts w:ascii="ＭＳ 明朝" w:hAnsi="ＭＳ 明朝" w:hint="eastAsia"/>
                          <w:sz w:val="20"/>
                          <w:szCs w:val="20"/>
                        </w:rPr>
                        <w:t>在籍校の先生と</w:t>
                      </w:r>
                      <w:r w:rsidR="00F47C55">
                        <w:rPr>
                          <w:rFonts w:ascii="ＭＳ 明朝" w:hAnsi="ＭＳ 明朝" w:hint="eastAsia"/>
                          <w:sz w:val="20"/>
                          <w:szCs w:val="20"/>
                        </w:rPr>
                        <w:t>連絡を</w:t>
                      </w:r>
                      <w:r w:rsidR="002E4401">
                        <w:rPr>
                          <w:rFonts w:ascii="ＭＳ 明朝" w:hAnsi="ＭＳ 明朝" w:hint="eastAsia"/>
                          <w:sz w:val="20"/>
                          <w:szCs w:val="20"/>
                        </w:rPr>
                        <w:t>取り、子ども一人一人に寄り添いながら支援に</w:t>
                      </w:r>
                      <w:r w:rsidR="008A4A21" w:rsidRPr="00CF06E8">
                        <w:rPr>
                          <w:rFonts w:ascii="ＭＳ 明朝" w:hAnsi="ＭＳ 明朝" w:hint="eastAsia"/>
                          <w:sz w:val="20"/>
                          <w:szCs w:val="20"/>
                        </w:rPr>
                        <w:t>あたります。</w:t>
                      </w:r>
                    </w:p>
                    <w:p w:rsidR="00684C73" w:rsidRDefault="00F47C55" w:rsidP="00F47C55">
                      <w:pPr>
                        <w:rPr>
                          <w:rFonts w:ascii="ＭＳ 明朝" w:hAnsi="ＭＳ 明朝"/>
                          <w:sz w:val="20"/>
                          <w:szCs w:val="20"/>
                        </w:rPr>
                      </w:pPr>
                      <w:r>
                        <w:rPr>
                          <w:rFonts w:ascii="ＭＳ 明朝" w:hAnsi="ＭＳ 明朝" w:hint="eastAsia"/>
                          <w:sz w:val="20"/>
                          <w:szCs w:val="20"/>
                        </w:rPr>
                        <w:t>・</w:t>
                      </w:r>
                      <w:r w:rsidR="008A4A21" w:rsidRPr="00CF06E8">
                        <w:rPr>
                          <w:rFonts w:ascii="ＭＳ 明朝" w:hAnsi="ＭＳ 明朝" w:hint="eastAsia"/>
                          <w:sz w:val="20"/>
                          <w:szCs w:val="20"/>
                        </w:rPr>
                        <w:t>通室日数は学校の出席日数として扱います。</w:t>
                      </w:r>
                    </w:p>
                    <w:p w:rsidR="008A4A21" w:rsidRPr="00CF06E8" w:rsidRDefault="008A4A21" w:rsidP="00F47C55">
                      <w:pPr>
                        <w:rPr>
                          <w:rFonts w:ascii="ＭＳ 明朝" w:hAnsi="ＭＳ 明朝"/>
                          <w:sz w:val="20"/>
                          <w:szCs w:val="20"/>
                        </w:rPr>
                      </w:pPr>
                    </w:p>
                    <w:p w:rsidR="008A4A21" w:rsidRPr="00E801B2" w:rsidRDefault="008A4A21" w:rsidP="00E801B2"/>
                  </w:txbxContent>
                </v:textbox>
              </v:shape>
            </w:pict>
          </mc:Fallback>
        </mc:AlternateContent>
      </w:r>
    </w:p>
    <w:p w:rsidR="002570CC" w:rsidRDefault="002570CC"/>
    <w:p w:rsidR="002570CC" w:rsidRDefault="002570CC"/>
    <w:p w:rsidR="002570CC" w:rsidRDefault="002570CC"/>
    <w:p w:rsidR="00774B63" w:rsidRDefault="00774B63"/>
    <w:sectPr w:rsidR="00774B63" w:rsidSect="0086052F">
      <w:pgSz w:w="16838" w:h="11906" w:orient="landscape" w:code="9"/>
      <w:pgMar w:top="720" w:right="720" w:bottom="720" w:left="720" w:header="851" w:footer="992" w:gutter="0"/>
      <w:cols w:num="2"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2BC" w:rsidRDefault="001D02BC" w:rsidP="0047027F">
      <w:r>
        <w:separator/>
      </w:r>
    </w:p>
  </w:endnote>
  <w:endnote w:type="continuationSeparator" w:id="0">
    <w:p w:rsidR="001D02BC" w:rsidRDefault="001D02BC" w:rsidP="0047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2BC" w:rsidRDefault="001D02BC" w:rsidP="0047027F">
      <w:r>
        <w:separator/>
      </w:r>
    </w:p>
  </w:footnote>
  <w:footnote w:type="continuationSeparator" w:id="0">
    <w:p w:rsidR="001D02BC" w:rsidRDefault="001D02BC" w:rsidP="00470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860A9"/>
    <w:multiLevelType w:val="hybridMultilevel"/>
    <w:tmpl w:val="C8F27FAE"/>
    <w:lvl w:ilvl="0" w:tplc="AB36A4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0531D3"/>
    <w:multiLevelType w:val="hybridMultilevel"/>
    <w:tmpl w:val="2F4A734A"/>
    <w:lvl w:ilvl="0" w:tplc="4AE807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196B90"/>
    <w:multiLevelType w:val="hybridMultilevel"/>
    <w:tmpl w:val="1C9AC970"/>
    <w:lvl w:ilvl="0" w:tplc="EA9E57F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BF01CF7"/>
    <w:multiLevelType w:val="hybridMultilevel"/>
    <w:tmpl w:val="E70C5544"/>
    <w:lvl w:ilvl="0" w:tplc="1DD49D38">
      <w:start w:val="1"/>
      <w:numFmt w:val="aiueoFullWidth"/>
      <w:lvlText w:val="（%1）"/>
      <w:lvlJc w:val="left"/>
      <w:pPr>
        <w:tabs>
          <w:tab w:val="num" w:pos="1059"/>
        </w:tabs>
        <w:ind w:left="1059" w:hanging="850"/>
      </w:pPr>
      <w:rPr>
        <w:rFonts w:eastAsia="ＭＳ 明朝" w:hint="eastAsia"/>
        <w:b w:val="0"/>
      </w:rPr>
    </w:lvl>
    <w:lvl w:ilvl="1" w:tplc="875EB7C4">
      <w:start w:val="7"/>
      <w:numFmt w:val="bullet"/>
      <w:lvlText w:val="＊"/>
      <w:lvlJc w:val="left"/>
      <w:pPr>
        <w:tabs>
          <w:tab w:val="num" w:pos="989"/>
        </w:tabs>
        <w:ind w:left="989"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 w15:restartNumberingAfterBreak="0">
    <w:nsid w:val="71AB0953"/>
    <w:multiLevelType w:val="hybridMultilevel"/>
    <w:tmpl w:val="5CE4FE38"/>
    <w:lvl w:ilvl="0" w:tplc="DC66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EE1FAE"/>
    <w:multiLevelType w:val="hybridMultilevel"/>
    <w:tmpl w:val="F80CA8FA"/>
    <w:lvl w:ilvl="0" w:tplc="D59AFD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0721">
      <v:textbox inset="5.85pt,.7pt,5.85pt,.7pt"/>
      <o:colormru v:ext="edit" colors="#ffc,#fcf,white,#f9c,#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43"/>
    <w:rsid w:val="00014674"/>
    <w:rsid w:val="0003728A"/>
    <w:rsid w:val="000564F2"/>
    <w:rsid w:val="0006498E"/>
    <w:rsid w:val="000A4636"/>
    <w:rsid w:val="000B3B0E"/>
    <w:rsid w:val="000B7F3B"/>
    <w:rsid w:val="000C3B4B"/>
    <w:rsid w:val="000D1C08"/>
    <w:rsid w:val="000D2259"/>
    <w:rsid w:val="000F20B0"/>
    <w:rsid w:val="000F5E37"/>
    <w:rsid w:val="00104F0E"/>
    <w:rsid w:val="00131323"/>
    <w:rsid w:val="00134ACB"/>
    <w:rsid w:val="00140C81"/>
    <w:rsid w:val="00141681"/>
    <w:rsid w:val="001628F2"/>
    <w:rsid w:val="00173728"/>
    <w:rsid w:val="00176159"/>
    <w:rsid w:val="00184171"/>
    <w:rsid w:val="001D02BC"/>
    <w:rsid w:val="001E2CE8"/>
    <w:rsid w:val="002368E4"/>
    <w:rsid w:val="002570CC"/>
    <w:rsid w:val="00260E05"/>
    <w:rsid w:val="002752B1"/>
    <w:rsid w:val="002B2C78"/>
    <w:rsid w:val="002C7906"/>
    <w:rsid w:val="002E4401"/>
    <w:rsid w:val="003008DD"/>
    <w:rsid w:val="003057AC"/>
    <w:rsid w:val="00314581"/>
    <w:rsid w:val="0031571D"/>
    <w:rsid w:val="003369C8"/>
    <w:rsid w:val="00353E20"/>
    <w:rsid w:val="00367084"/>
    <w:rsid w:val="00371232"/>
    <w:rsid w:val="00374640"/>
    <w:rsid w:val="003840DB"/>
    <w:rsid w:val="003B670E"/>
    <w:rsid w:val="003C7130"/>
    <w:rsid w:val="003F0613"/>
    <w:rsid w:val="003F3C76"/>
    <w:rsid w:val="0040087E"/>
    <w:rsid w:val="00405D64"/>
    <w:rsid w:val="00414249"/>
    <w:rsid w:val="0041546E"/>
    <w:rsid w:val="0043094A"/>
    <w:rsid w:val="00441FC2"/>
    <w:rsid w:val="00461F52"/>
    <w:rsid w:val="0047027F"/>
    <w:rsid w:val="0047448D"/>
    <w:rsid w:val="00483F35"/>
    <w:rsid w:val="004A3A44"/>
    <w:rsid w:val="004D6317"/>
    <w:rsid w:val="004D7E77"/>
    <w:rsid w:val="004E00CE"/>
    <w:rsid w:val="004E48AD"/>
    <w:rsid w:val="004F0942"/>
    <w:rsid w:val="004F300C"/>
    <w:rsid w:val="004F7281"/>
    <w:rsid w:val="005059BE"/>
    <w:rsid w:val="00564CD5"/>
    <w:rsid w:val="00577644"/>
    <w:rsid w:val="005825A4"/>
    <w:rsid w:val="00582EC3"/>
    <w:rsid w:val="005863EB"/>
    <w:rsid w:val="005C1357"/>
    <w:rsid w:val="005C2A9B"/>
    <w:rsid w:val="005C59DC"/>
    <w:rsid w:val="005F0F87"/>
    <w:rsid w:val="005F6943"/>
    <w:rsid w:val="00600F26"/>
    <w:rsid w:val="006228BB"/>
    <w:rsid w:val="00642332"/>
    <w:rsid w:val="0064233D"/>
    <w:rsid w:val="00650525"/>
    <w:rsid w:val="0066471A"/>
    <w:rsid w:val="0066566C"/>
    <w:rsid w:val="006679B7"/>
    <w:rsid w:val="00684C73"/>
    <w:rsid w:val="006936B9"/>
    <w:rsid w:val="006A1B2D"/>
    <w:rsid w:val="006C67B8"/>
    <w:rsid w:val="006E7354"/>
    <w:rsid w:val="006F2D61"/>
    <w:rsid w:val="006F4A10"/>
    <w:rsid w:val="0070610E"/>
    <w:rsid w:val="00721907"/>
    <w:rsid w:val="0074011F"/>
    <w:rsid w:val="00747671"/>
    <w:rsid w:val="00756BE7"/>
    <w:rsid w:val="00774B63"/>
    <w:rsid w:val="0078066E"/>
    <w:rsid w:val="007B1356"/>
    <w:rsid w:val="00822163"/>
    <w:rsid w:val="00837B86"/>
    <w:rsid w:val="0086052F"/>
    <w:rsid w:val="00874CC7"/>
    <w:rsid w:val="008A4A21"/>
    <w:rsid w:val="008D2FFC"/>
    <w:rsid w:val="008E79BE"/>
    <w:rsid w:val="00904DF9"/>
    <w:rsid w:val="00907D18"/>
    <w:rsid w:val="009661F2"/>
    <w:rsid w:val="009C7867"/>
    <w:rsid w:val="009F79DE"/>
    <w:rsid w:val="00A040DB"/>
    <w:rsid w:val="00A118D5"/>
    <w:rsid w:val="00A12224"/>
    <w:rsid w:val="00A32844"/>
    <w:rsid w:val="00A55C77"/>
    <w:rsid w:val="00A83E9A"/>
    <w:rsid w:val="00AB3C82"/>
    <w:rsid w:val="00AE12A8"/>
    <w:rsid w:val="00AE208A"/>
    <w:rsid w:val="00AE2FC5"/>
    <w:rsid w:val="00AF73F8"/>
    <w:rsid w:val="00B03EEF"/>
    <w:rsid w:val="00B12643"/>
    <w:rsid w:val="00B15775"/>
    <w:rsid w:val="00B342D1"/>
    <w:rsid w:val="00B42FA6"/>
    <w:rsid w:val="00B749F2"/>
    <w:rsid w:val="00B75C50"/>
    <w:rsid w:val="00B90D92"/>
    <w:rsid w:val="00B9236F"/>
    <w:rsid w:val="00BD72DA"/>
    <w:rsid w:val="00BF72F8"/>
    <w:rsid w:val="00C175E8"/>
    <w:rsid w:val="00C23A79"/>
    <w:rsid w:val="00C5508A"/>
    <w:rsid w:val="00C5628C"/>
    <w:rsid w:val="00C61D83"/>
    <w:rsid w:val="00C93245"/>
    <w:rsid w:val="00C9435F"/>
    <w:rsid w:val="00CA3A90"/>
    <w:rsid w:val="00CA5E85"/>
    <w:rsid w:val="00CB14C2"/>
    <w:rsid w:val="00CB60B1"/>
    <w:rsid w:val="00CF06E8"/>
    <w:rsid w:val="00D223EC"/>
    <w:rsid w:val="00D54291"/>
    <w:rsid w:val="00D56D00"/>
    <w:rsid w:val="00D67059"/>
    <w:rsid w:val="00D7525C"/>
    <w:rsid w:val="00D8314A"/>
    <w:rsid w:val="00D85F81"/>
    <w:rsid w:val="00D92500"/>
    <w:rsid w:val="00DE2E09"/>
    <w:rsid w:val="00DE383C"/>
    <w:rsid w:val="00E20F61"/>
    <w:rsid w:val="00E42144"/>
    <w:rsid w:val="00E609E0"/>
    <w:rsid w:val="00E801B2"/>
    <w:rsid w:val="00E96256"/>
    <w:rsid w:val="00EA29BE"/>
    <w:rsid w:val="00EF6E8A"/>
    <w:rsid w:val="00F10099"/>
    <w:rsid w:val="00F16B7A"/>
    <w:rsid w:val="00F23A47"/>
    <w:rsid w:val="00F30E59"/>
    <w:rsid w:val="00F35BDF"/>
    <w:rsid w:val="00F47C55"/>
    <w:rsid w:val="00F51BFD"/>
    <w:rsid w:val="00FD1411"/>
    <w:rsid w:val="00FE57D8"/>
    <w:rsid w:val="00FF13FD"/>
    <w:rsid w:val="00FF4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ffc,#fcf,white,#f9c,#cff"/>
    </o:shapedefaults>
    <o:shapelayout v:ext="edit">
      <o:idmap v:ext="edit" data="1"/>
    </o:shapelayout>
  </w:shapeDefaults>
  <w:decimalSymbol w:val="."/>
  <w:listSeparator w:val=","/>
  <w15:docId w15:val="{C678BB4E-65E9-4EFF-B856-E627CAA8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27F"/>
    <w:pPr>
      <w:tabs>
        <w:tab w:val="center" w:pos="4252"/>
        <w:tab w:val="right" w:pos="8504"/>
      </w:tabs>
      <w:snapToGrid w:val="0"/>
    </w:pPr>
  </w:style>
  <w:style w:type="character" w:customStyle="1" w:styleId="a4">
    <w:name w:val="ヘッダー (文字)"/>
    <w:basedOn w:val="a0"/>
    <w:link w:val="a3"/>
    <w:rsid w:val="0047027F"/>
    <w:rPr>
      <w:kern w:val="2"/>
      <w:sz w:val="21"/>
      <w:szCs w:val="24"/>
    </w:rPr>
  </w:style>
  <w:style w:type="paragraph" w:styleId="a5">
    <w:name w:val="footer"/>
    <w:basedOn w:val="a"/>
    <w:link w:val="a6"/>
    <w:rsid w:val="0047027F"/>
    <w:pPr>
      <w:tabs>
        <w:tab w:val="center" w:pos="4252"/>
        <w:tab w:val="right" w:pos="8504"/>
      </w:tabs>
      <w:snapToGrid w:val="0"/>
    </w:pPr>
  </w:style>
  <w:style w:type="character" w:customStyle="1" w:styleId="a6">
    <w:name w:val="フッター (文字)"/>
    <w:basedOn w:val="a0"/>
    <w:link w:val="a5"/>
    <w:rsid w:val="0047027F"/>
    <w:rPr>
      <w:kern w:val="2"/>
      <w:sz w:val="21"/>
      <w:szCs w:val="24"/>
    </w:rPr>
  </w:style>
  <w:style w:type="paragraph" w:styleId="a7">
    <w:name w:val="Balloon Text"/>
    <w:basedOn w:val="a"/>
    <w:link w:val="a8"/>
    <w:rsid w:val="00BF72F8"/>
    <w:rPr>
      <w:rFonts w:ascii="Arial" w:eastAsia="ＭＳ ゴシック" w:hAnsi="Arial"/>
      <w:sz w:val="18"/>
      <w:szCs w:val="18"/>
    </w:rPr>
  </w:style>
  <w:style w:type="character" w:customStyle="1" w:styleId="a8">
    <w:name w:val="吹き出し (文字)"/>
    <w:basedOn w:val="a0"/>
    <w:link w:val="a7"/>
    <w:rsid w:val="00BF72F8"/>
    <w:rPr>
      <w:rFonts w:ascii="Arial" w:eastAsia="ＭＳ ゴシック" w:hAnsi="Arial" w:cs="Times New Roman"/>
      <w:kern w:val="2"/>
      <w:sz w:val="18"/>
      <w:szCs w:val="18"/>
    </w:rPr>
  </w:style>
  <w:style w:type="paragraph" w:styleId="Web">
    <w:name w:val="Normal (Web)"/>
    <w:basedOn w:val="a"/>
    <w:uiPriority w:val="99"/>
    <w:semiHidden/>
    <w:unhideWhenUsed/>
    <w:rsid w:val="00A55C7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3712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DDB5F-556E-446F-8A8E-CC7B684A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259</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白山市　教育センター</vt:lpstr>
      <vt:lpstr>白山市　教育センター</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白山市　教育センター</dc:title>
  <dc:subject/>
  <dc:creator>吉野谷小中学校</dc:creator>
  <cp:keywords/>
  <dc:description/>
  <cp:lastModifiedBy>南部 久美</cp:lastModifiedBy>
  <cp:revision>31</cp:revision>
  <cp:lastPrinted>2020-03-18T07:31:00Z</cp:lastPrinted>
  <dcterms:created xsi:type="dcterms:W3CDTF">2015-04-13T00:46:00Z</dcterms:created>
  <dcterms:modified xsi:type="dcterms:W3CDTF">2020-12-22T04:11:00Z</dcterms:modified>
</cp:coreProperties>
</file>